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AB8B7" w14:textId="77777777" w:rsidR="00EE4D23" w:rsidRDefault="004E73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06A936" wp14:editId="63966E0F">
                <wp:simplePos x="0" y="0"/>
                <wp:positionH relativeFrom="column">
                  <wp:posOffset>15240</wp:posOffset>
                </wp:positionH>
                <wp:positionV relativeFrom="paragraph">
                  <wp:posOffset>12700</wp:posOffset>
                </wp:positionV>
                <wp:extent cx="6038850" cy="1152525"/>
                <wp:effectExtent l="0" t="0" r="0" b="0"/>
                <wp:wrapNone/>
                <wp:docPr id="6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8850" cy="1152525"/>
                          <a:chOff x="2345625" y="3264698"/>
                          <a:chExt cx="6000750" cy="1030605"/>
                        </a:xfrm>
                      </wpg:grpSpPr>
                      <wpg:grpSp>
                        <wpg:cNvPr id="7" name="Group 2"/>
                        <wpg:cNvGrpSpPr/>
                        <wpg:grpSpPr>
                          <a:xfrm>
                            <a:off x="2345625" y="3264698"/>
                            <a:ext cx="6000750" cy="1030605"/>
                            <a:chOff x="1140" y="1242"/>
                            <a:chExt cx="9450" cy="1623"/>
                          </a:xfrm>
                        </wpg:grpSpPr>
                        <wps:wsp>
                          <wps:cNvPr id="8" name="Rectangle 3"/>
                          <wps:cNvSpPr/>
                          <wps:spPr>
                            <a:xfrm>
                              <a:off x="1140" y="1242"/>
                              <a:ext cx="9450" cy="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DBF599" w14:textId="77777777" w:rsidR="002E3B8E" w:rsidRDefault="002E3B8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Rectangle 4"/>
                          <wps:cNvSpPr/>
                          <wps:spPr>
                            <a:xfrm>
                              <a:off x="1140" y="1242"/>
                              <a:ext cx="9450" cy="16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3349239" w14:textId="77777777" w:rsidR="002E3B8E" w:rsidRDefault="002E3B8E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2DA524C" w14:textId="77777777" w:rsidR="002E3B8E" w:rsidRDefault="002E3B8E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Book Antiqua" w:hAnsi="Book Antiqua" w:cs="Book Antiqua"/>
                                    <w:b/>
                                    <w:color w:val="000000"/>
                                  </w:rPr>
                                  <w:t>Tersedia</w:t>
                                </w:r>
                                <w:proofErr w:type="spellEnd"/>
                                <w:r>
                                  <w:rPr>
                                    <w:rFonts w:ascii="Book Antiqua" w:hAnsi="Book Antiqua" w:cs="Book Antiqua"/>
                                    <w:b/>
                                    <w:color w:val="000000"/>
                                  </w:rPr>
                                  <w:t xml:space="preserve"> online di </w:t>
                                </w:r>
                              </w:p>
                              <w:p w14:paraId="6C941349" w14:textId="77777777" w:rsidR="002E3B8E" w:rsidRDefault="002E3B8E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Book Antiqua" w:hAnsi="Book Antiqua" w:cs="Book Antiqua"/>
                                    <w:i/>
                                    <w:color w:val="C45911"/>
                                  </w:rPr>
                                  <w:t xml:space="preserve"> "http://ojs.unik-kediri.ac.id/</w:t>
                                </w:r>
                                <w:proofErr w:type="spellStart"/>
                                <w:r>
                                  <w:rPr>
                                    <w:rFonts w:ascii="Book Antiqua" w:hAnsi="Book Antiqua" w:cs="Book Antiqua"/>
                                    <w:i/>
                                    <w:color w:val="C45911"/>
                                  </w:rPr>
                                  <w:t>index.php</w:t>
                                </w:r>
                                <w:proofErr w:type="spellEnd"/>
                                <w:r>
                                  <w:rPr>
                                    <w:rFonts w:ascii="Book Antiqua" w:hAnsi="Book Antiqua" w:cs="Book Antiqua"/>
                                    <w:i/>
                                    <w:color w:val="C45911"/>
                                  </w:rPr>
                                  <w:t>/</w:t>
                                </w:r>
                                <w:proofErr w:type="spellStart"/>
                                <w:r>
                                  <w:rPr>
                                    <w:rFonts w:ascii="Book Antiqua" w:hAnsi="Book Antiqua" w:cs="Book Antiqua"/>
                                    <w:i/>
                                    <w:color w:val="C45911"/>
                                  </w:rPr>
                                  <w:t>ekonika</w:t>
                                </w:r>
                                <w:proofErr w:type="spellEnd"/>
                                <w:r>
                                  <w:rPr>
                                    <w:rFonts w:ascii="Book Antiqua" w:hAnsi="Book Antiqua" w:cs="Book Antiqua"/>
                                    <w:i/>
                                    <w:color w:val="C45911"/>
                                  </w:rPr>
                                  <w:t xml:space="preserve">" </w:t>
                                </w:r>
                              </w:p>
                              <w:p w14:paraId="07B4C405" w14:textId="77777777" w:rsidR="002E3B8E" w:rsidRDefault="002E3B8E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 w:rsidRPr="00016E42">
                                  <w:rPr>
                                    <w:rFonts w:ascii="Book Antiqua" w:hAnsi="Book Antiqua" w:cs="Book Antiqua"/>
                                    <w:i/>
                                    <w:noProof/>
                                    <w:color w:val="C45911"/>
                                  </w:rPr>
                                  <w:drawing>
                                    <wp:inline distT="0" distB="0" distL="0" distR="0" wp14:anchorId="3B6570FA" wp14:editId="3DABF01A">
                                      <wp:extent cx="114300" cy="114300"/>
                                      <wp:effectExtent l="0" t="0" r="0" b="0"/>
                                      <wp:docPr id="4" name="Picture 16" descr="C:\Users\Koncone Panitia\Pictures\1200px-DOI_logo.svg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" descr="C:\Users\Koncone Panitia\Pictures\1200px-DOI_logo.svg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4300" cy="1143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3CD0A7E4" w14:textId="77777777" w:rsidR="002E3B8E" w:rsidRDefault="002E3B8E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Book Antiqua" w:hAnsi="Book Antiqua" w:cs="Book Antiqua"/>
                                    <w:i/>
                                    <w:color w:val="C45911"/>
                                  </w:rPr>
                                  <w:t xml:space="preserve">  </w:t>
                                </w:r>
                                <w:r w:rsidRPr="001210ED">
                                  <w:rPr>
                                    <w:rFonts w:ascii="Book Antiqua" w:hAnsi="Book Antiqua" w:cs="Book Antiqua"/>
                                    <w:i/>
                                    <w:color w:val="C45911"/>
                                  </w:rPr>
                                  <w:t>http://dx.doi.org/10.30737/ekonika.v5i2.713</w:t>
                                </w:r>
                              </w:p>
                              <w:p w14:paraId="2BC5B8E3" w14:textId="77777777" w:rsidR="002E3B8E" w:rsidRDefault="002E3B8E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B5294E2" w14:textId="77777777" w:rsidR="002E3B8E" w:rsidRDefault="002E3B8E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</w:p>
                              <w:p w14:paraId="0A2699B1" w14:textId="77777777" w:rsidR="002E3B8E" w:rsidRDefault="002E3B8E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</w:p>
                              <w:p w14:paraId="05E2CAE2" w14:textId="77777777" w:rsidR="002E3B8E" w:rsidRDefault="002E3B8E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</w:p>
                              <w:p w14:paraId="688E00B0" w14:textId="77777777" w:rsidR="002E3B8E" w:rsidRDefault="002E3B8E">
                                <w:pPr>
                                  <w:spacing w:line="258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0" name="Straight Arrow Connector 5"/>
                          <wps:cNvCnPr/>
                          <wps:spPr>
                            <a:xfrm>
                              <a:off x="1140" y="1302"/>
                              <a:ext cx="945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" name="Straight Arrow Connector 6"/>
                          <wps:cNvCnPr/>
                          <wps:spPr>
                            <a:xfrm>
                              <a:off x="1140" y="2815"/>
                              <a:ext cx="945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06A936" id="Group 1" o:spid="_x0000_s1026" style="position:absolute;left:0;text-align:left;margin-left:1.2pt;margin-top:1pt;width:475.5pt;height:90.75pt;z-index:251658240;mso-width-relative:margin;mso-height-relative:margin" coordorigin="23456,32646" coordsize="60007,10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">
                <v:group id="Group 2" o:spid="_x0000_s1027" style="position:absolute;left:23456;top:32646;width:60007;height:10307" coordorigin="1140,1242" coordsize="9450,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3" o:spid="_x0000_s1028" style="position:absolute;left:1140;top:1242;width:9450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<v:textbox inset="2.53958mm,2.53958mm,2.53958mm,2.53958mm">
                      <w:txbxContent>
                        <w:p w14:paraId="77DBF599" w14:textId="77777777" w:rsidR="002E3B8E" w:rsidRDefault="002E3B8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4" o:spid="_x0000_s1029" style="position:absolute;left:1140;top:1242;width:9450;height: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" stroked="f">
                    <v:textbox inset="2.53958mm,1.2694mm,2.53958mm,1.2694mm">
                      <w:txbxContent>
                        <w:p w14:paraId="13349239" w14:textId="77777777" w:rsidR="002E3B8E" w:rsidRDefault="002E3B8E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</w:p>
                        <w:p w14:paraId="62DA524C" w14:textId="77777777" w:rsidR="002E3B8E" w:rsidRDefault="002E3B8E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Book Antiqua" w:hAnsi="Book Antiqua" w:cs="Book Antiqua"/>
                              <w:b/>
                              <w:color w:val="000000"/>
                            </w:rPr>
                            <w:t>Tersedia</w:t>
                          </w:r>
                          <w:proofErr w:type="spellEnd"/>
                          <w:r>
                            <w:rPr>
                              <w:rFonts w:ascii="Book Antiqua" w:hAnsi="Book Antiqua" w:cs="Book Antiqua"/>
                              <w:b/>
                              <w:color w:val="000000"/>
                            </w:rPr>
                            <w:t xml:space="preserve"> online di </w:t>
                          </w:r>
                        </w:p>
                        <w:p w14:paraId="6C941349" w14:textId="77777777" w:rsidR="002E3B8E" w:rsidRDefault="002E3B8E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Book Antiqua" w:hAnsi="Book Antiqua" w:cs="Book Antiqua"/>
                              <w:i/>
                              <w:color w:val="C45911"/>
                            </w:rPr>
                            <w:t xml:space="preserve"> "http://ojs.unik-kediri.ac.id/</w:t>
                          </w:r>
                          <w:proofErr w:type="spellStart"/>
                          <w:r>
                            <w:rPr>
                              <w:rFonts w:ascii="Book Antiqua" w:hAnsi="Book Antiqua" w:cs="Book Antiqua"/>
                              <w:i/>
                              <w:color w:val="C45911"/>
                            </w:rPr>
                            <w:t>index.php</w:t>
                          </w:r>
                          <w:proofErr w:type="spellEnd"/>
                          <w:r>
                            <w:rPr>
                              <w:rFonts w:ascii="Book Antiqua" w:hAnsi="Book Antiqua" w:cs="Book Antiqua"/>
                              <w:i/>
                              <w:color w:val="C45911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Book Antiqua" w:hAnsi="Book Antiqua" w:cs="Book Antiqua"/>
                              <w:i/>
                              <w:color w:val="C45911"/>
                            </w:rPr>
                            <w:t>ekonika</w:t>
                          </w:r>
                          <w:proofErr w:type="spellEnd"/>
                          <w:r>
                            <w:rPr>
                              <w:rFonts w:ascii="Book Antiqua" w:hAnsi="Book Antiqua" w:cs="Book Antiqua"/>
                              <w:i/>
                              <w:color w:val="C45911"/>
                            </w:rPr>
                            <w:t xml:space="preserve">" </w:t>
                          </w:r>
                        </w:p>
                        <w:p w14:paraId="07B4C405" w14:textId="77777777" w:rsidR="002E3B8E" w:rsidRDefault="002E3B8E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 w:rsidRPr="00016E42">
                            <w:rPr>
                              <w:rFonts w:ascii="Book Antiqua" w:hAnsi="Book Antiqua" w:cs="Book Antiqua"/>
                              <w:i/>
                              <w:noProof/>
                              <w:color w:val="C45911"/>
                            </w:rPr>
                            <w:drawing>
                              <wp:inline distT="0" distB="0" distL="0" distR="0" wp14:anchorId="3B6570FA" wp14:editId="3DABF01A">
                                <wp:extent cx="114300" cy="114300"/>
                                <wp:effectExtent l="0" t="0" r="0" b="0"/>
                                <wp:docPr id="4" name="Picture 16" descr="C:\Users\Koncone Panitia\Pictures\1200px-DOI_logo.svg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 descr="C:\Users\Koncone Panitia\Pictures\1200px-DOI_logo.sv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CD0A7E4" w14:textId="77777777" w:rsidR="002E3B8E" w:rsidRDefault="002E3B8E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Book Antiqua" w:hAnsi="Book Antiqua" w:cs="Book Antiqua"/>
                              <w:i/>
                              <w:color w:val="C45911"/>
                            </w:rPr>
                            <w:t xml:space="preserve">  </w:t>
                          </w:r>
                          <w:r w:rsidRPr="001210ED">
                            <w:rPr>
                              <w:rFonts w:ascii="Book Antiqua" w:hAnsi="Book Antiqua" w:cs="Book Antiqua"/>
                              <w:i/>
                              <w:color w:val="C45911"/>
                            </w:rPr>
                            <w:t>http://dx.doi.org/10.30737/ekonika.v5i2.713</w:t>
                          </w:r>
                        </w:p>
                        <w:p w14:paraId="2BC5B8E3" w14:textId="77777777" w:rsidR="002E3B8E" w:rsidRDefault="002E3B8E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</w:p>
                        <w:p w14:paraId="5B5294E2" w14:textId="77777777" w:rsidR="002E3B8E" w:rsidRDefault="002E3B8E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  <w:p w14:paraId="0A2699B1" w14:textId="77777777" w:rsidR="002E3B8E" w:rsidRDefault="002E3B8E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  <w:p w14:paraId="05E2CAE2" w14:textId="77777777" w:rsidR="002E3B8E" w:rsidRDefault="002E3B8E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  <w:p w14:paraId="688E00B0" w14:textId="77777777" w:rsidR="002E3B8E" w:rsidRDefault="002E3B8E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5" o:spid="_x0000_s1030" type="#_x0000_t32" style="position:absolute;left:1140;top:1302;width:94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">
                    <v:stroke joinstyle="miter"/>
                  </v:shape>
                  <v:shape id="Straight Arrow Connector 6" o:spid="_x0000_s1031" type="#_x0000_t32" style="position:absolute;left:1140;top:2815;width:94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" strokeweight="1.5pt">
                    <v:stroke joinstyle="miter"/>
                  </v:shape>
                </v:group>
              </v:group>
            </w:pict>
          </mc:Fallback>
        </mc:AlternateContent>
      </w:r>
      <w:r w:rsidR="001A10DD">
        <w:rPr>
          <w:noProof/>
        </w:rPr>
        <w:drawing>
          <wp:anchor distT="0" distB="0" distL="114300" distR="114300" simplePos="0" relativeHeight="251660288" behindDoc="0" locked="0" layoutInCell="1" allowOverlap="1" wp14:anchorId="1D090F71" wp14:editId="7FA21B4B">
            <wp:simplePos x="0" y="0"/>
            <wp:positionH relativeFrom="column">
              <wp:posOffset>146685</wp:posOffset>
            </wp:positionH>
            <wp:positionV relativeFrom="paragraph">
              <wp:posOffset>60960</wp:posOffset>
            </wp:positionV>
            <wp:extent cx="1000125" cy="927735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D3853" w14:textId="77777777" w:rsidR="00EE4D23" w:rsidRDefault="001A10DD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8FE03C3" wp14:editId="13E2F887">
            <wp:simplePos x="0" y="0"/>
            <wp:positionH relativeFrom="margin">
              <wp:posOffset>4581525</wp:posOffset>
            </wp:positionH>
            <wp:positionV relativeFrom="paragraph">
              <wp:posOffset>8890</wp:posOffset>
            </wp:positionV>
            <wp:extent cx="1398905" cy="504825"/>
            <wp:effectExtent l="0" t="0" r="0" b="0"/>
            <wp:wrapNone/>
            <wp:docPr id="12" name="Picture 15" descr="C:\Users\Koncone Panitia\Downloads\EkoNikA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oncone Panitia\Downloads\EkoNikA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1" t="35201" r="11400" b="35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674BD" w14:textId="77777777" w:rsidR="00EE4D23" w:rsidRDefault="00EE4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92D0F" w14:textId="77777777" w:rsidR="00EE4D23" w:rsidRDefault="00EE4D23">
      <w:pPr>
        <w:spacing w:before="100" w:after="10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</w:p>
    <w:p w14:paraId="28C26D58" w14:textId="77777777" w:rsidR="00EE4D23" w:rsidRDefault="00EE4D23">
      <w:pPr>
        <w:spacing w:before="100" w:after="10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</w:p>
    <w:p w14:paraId="08A5B1B5" w14:textId="77777777" w:rsidR="00975FF3" w:rsidRDefault="00975FF3" w:rsidP="00010880">
      <w:pPr>
        <w:spacing w:after="0" w:line="240" w:lineRule="auto"/>
        <w:jc w:val="center"/>
        <w:rPr>
          <w:rStyle w:val="hps"/>
          <w:rFonts w:ascii="Times New Roman" w:eastAsiaTheme="minorEastAsia" w:hAnsi="Times New Roman"/>
          <w:b/>
          <w:caps/>
          <w:color w:val="000000"/>
          <w:sz w:val="28"/>
          <w:szCs w:val="28"/>
        </w:rPr>
      </w:pPr>
      <w:r w:rsidRPr="00A27B91">
        <w:rPr>
          <w:rStyle w:val="hps"/>
          <w:rFonts w:ascii="Times New Roman" w:eastAsiaTheme="minorEastAsia" w:hAnsi="Times New Roman"/>
          <w:b/>
          <w:caps/>
          <w:color w:val="000000"/>
          <w:sz w:val="28"/>
          <w:szCs w:val="28"/>
        </w:rPr>
        <w:t xml:space="preserve">Analisis Learning CurveS Industri PENGOLAHAN NON MIGAS SKALA BESAR DAN SEDANG di Indonesia </w:t>
      </w:r>
    </w:p>
    <w:p w14:paraId="45E99B17" w14:textId="47E0A557" w:rsidR="00BE3D4D" w:rsidRPr="00BE3D4D" w:rsidRDefault="00975FF3" w:rsidP="000108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B91">
        <w:rPr>
          <w:rStyle w:val="hps"/>
          <w:rFonts w:ascii="Times New Roman" w:eastAsiaTheme="minorEastAsia" w:hAnsi="Times New Roman"/>
          <w:b/>
          <w:caps/>
          <w:color w:val="000000"/>
          <w:sz w:val="28"/>
          <w:szCs w:val="28"/>
        </w:rPr>
        <w:t>Periode Tahun 2008-2018</w:t>
      </w:r>
    </w:p>
    <w:p w14:paraId="2DEF9E31" w14:textId="4BE47512" w:rsidR="00BE3D4D" w:rsidRPr="00BE3D4D" w:rsidRDefault="00975FF3" w:rsidP="00975FF3">
      <w:pPr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>Sugiyono</w:t>
      </w:r>
      <w:r w:rsidRPr="0002055B">
        <w:rPr>
          <w:vertAlign w:val="superscript"/>
        </w:rPr>
        <w:t>1</w:t>
      </w:r>
      <w:r>
        <w:t xml:space="preserve"> dan </w:t>
      </w:r>
      <w:proofErr w:type="spellStart"/>
      <w:r>
        <w:rPr>
          <w:rFonts w:ascii="Times New Roman" w:hAnsi="Times New Roman"/>
        </w:rPr>
        <w:t>Lilis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Imamah</w:t>
      </w:r>
      <w:proofErr w:type="spellEnd"/>
      <w:r>
        <w:rPr>
          <w:rFonts w:ascii="Times New Roman" w:hAnsi="Times New Roman"/>
        </w:rPr>
        <w:t xml:space="preserve"> Ichdayati</w:t>
      </w:r>
      <w:r w:rsidRPr="0002055B">
        <w:rPr>
          <w:rFonts w:ascii="Times New Roman" w:hAnsi="Times New Roman"/>
          <w:vertAlign w:val="superscript"/>
        </w:rPr>
        <w:t>2</w:t>
      </w:r>
    </w:p>
    <w:p w14:paraId="5C9499A9" w14:textId="4B7B4719" w:rsidR="00BE3D4D" w:rsidRPr="00975FF3" w:rsidRDefault="00975FF3" w:rsidP="00975F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5FF3">
        <w:rPr>
          <w:rFonts w:ascii="Times New Roman" w:hAnsi="Times New Roman" w:cs="Times New Roman"/>
          <w:color w:val="000000"/>
          <w:sz w:val="14"/>
          <w:szCs w:val="14"/>
          <w:vertAlign w:val="superscript"/>
        </w:rPr>
        <w:t>1</w:t>
      </w:r>
      <w:r w:rsidRPr="00975FF3">
        <w:t xml:space="preserve">Fakultas </w:t>
      </w:r>
      <w:proofErr w:type="spellStart"/>
      <w:r w:rsidRPr="00975FF3">
        <w:t>Pascasarjana</w:t>
      </w:r>
      <w:proofErr w:type="spellEnd"/>
      <w:r w:rsidRPr="00975FF3">
        <w:t xml:space="preserve"> Universitas </w:t>
      </w:r>
      <w:proofErr w:type="spellStart"/>
      <w:r w:rsidRPr="00975FF3">
        <w:t>Mercu</w:t>
      </w:r>
      <w:proofErr w:type="spellEnd"/>
      <w:r w:rsidRPr="00975FF3">
        <w:t xml:space="preserve"> </w:t>
      </w:r>
      <w:proofErr w:type="spellStart"/>
      <w:r w:rsidRPr="00975FF3">
        <w:t>Buana</w:t>
      </w:r>
      <w:proofErr w:type="spellEnd"/>
      <w:r w:rsidRPr="00975FF3">
        <w:t xml:space="preserve"> Jakarta</w:t>
      </w:r>
      <w:r w:rsidRPr="00975FF3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r w:rsidRPr="00975FF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975FF3">
        <w:rPr>
          <w:lang w:val="id-ID"/>
        </w:rPr>
        <w:t>Universitas Islam Negeri Syarif Hidayatullah Jakarta</w:t>
      </w:r>
    </w:p>
    <w:p w14:paraId="4BD7DCC2" w14:textId="6FA2F4BB" w:rsidR="00EE4D23" w:rsidRDefault="00BE3D4D" w:rsidP="00357DF0">
      <w:pPr>
        <w:spacing w:before="100" w:after="10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E3D4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email: </w:t>
      </w:r>
      <w:r w:rsidRPr="00BE3D4D">
        <w:rPr>
          <w:rFonts w:ascii="Times New Roman" w:hAnsi="Times New Roman" w:cs="Times New Roman"/>
          <w:i/>
          <w:iCs/>
          <w:color w:val="000000"/>
          <w:sz w:val="14"/>
          <w:szCs w:val="14"/>
          <w:vertAlign w:val="superscript"/>
        </w:rPr>
        <w:t>1</w:t>
      </w:r>
      <w:hyperlink r:id="rId11" w:history="1">
        <w:r w:rsidR="00357DF0" w:rsidRPr="00357DF0">
          <w:rPr>
            <w:rStyle w:val="Hyperlink"/>
            <w:rFonts w:ascii="Times New Roman" w:eastAsiaTheme="majorEastAsia" w:hAnsi="Times New Roman"/>
            <w:i/>
            <w:iCs/>
          </w:rPr>
          <w:t>sugiyono@mercubuana.ac.id</w:t>
        </w:r>
      </w:hyperlink>
      <w:r w:rsidRPr="00BE3D4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BE3D4D">
        <w:rPr>
          <w:rFonts w:ascii="Times New Roman" w:hAnsi="Times New Roman" w:cs="Times New Roman"/>
          <w:i/>
          <w:iCs/>
          <w:color w:val="000000"/>
          <w:sz w:val="14"/>
          <w:szCs w:val="14"/>
          <w:vertAlign w:val="superscript"/>
        </w:rPr>
        <w:t>2</w:t>
      </w:r>
      <w:hyperlink r:id="rId12" w:history="1">
        <w:r w:rsidR="00357DF0" w:rsidRPr="00357DF0">
          <w:rPr>
            <w:rStyle w:val="Hyperlink"/>
            <w:rFonts w:eastAsiaTheme="majorEastAsia"/>
            <w:i/>
            <w:iCs/>
          </w:rPr>
          <w:t>lilis.imamah</w:t>
        </w:r>
        <w:r w:rsidR="00357DF0" w:rsidRPr="00357DF0">
          <w:rPr>
            <w:rStyle w:val="Hyperlink"/>
            <w:rFonts w:eastAsiaTheme="majorEastAsia"/>
            <w:i/>
            <w:iCs/>
            <w:lang w:val="sv-SE"/>
          </w:rPr>
          <w:t>@uinjkt.ac.id</w:t>
        </w:r>
      </w:hyperlink>
    </w:p>
    <w:tbl>
      <w:tblPr>
        <w:tblStyle w:val="Style"/>
        <w:tblW w:w="928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284"/>
        <w:gridCol w:w="6061"/>
      </w:tblGrid>
      <w:tr w:rsidR="00EE4D23" w14:paraId="0A89D64F" w14:textId="77777777" w:rsidTr="001D6E77">
        <w:tc>
          <w:tcPr>
            <w:tcW w:w="2940" w:type="dxa"/>
            <w:tcBorders>
              <w:top w:val="nil"/>
              <w:left w:val="nil"/>
              <w:right w:val="nil"/>
            </w:tcBorders>
            <w:vAlign w:val="center"/>
          </w:tcPr>
          <w:p w14:paraId="333CDBB0" w14:textId="77777777" w:rsidR="00EE4D23" w:rsidRDefault="00EE4D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C4C747" w14:textId="77777777" w:rsidR="00EE4D23" w:rsidRDefault="00EE4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061" w:type="dxa"/>
            <w:tcBorders>
              <w:left w:val="nil"/>
              <w:right w:val="nil"/>
            </w:tcBorders>
            <w:vAlign w:val="center"/>
          </w:tcPr>
          <w:p w14:paraId="581DCE8D" w14:textId="77777777" w:rsidR="00EE4D23" w:rsidRDefault="00632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ABSTRAK</w:t>
            </w:r>
          </w:p>
        </w:tc>
      </w:tr>
      <w:tr w:rsidR="00EE4D23" w14:paraId="5D0B8C56" w14:textId="77777777" w:rsidTr="001D6E77">
        <w:trPr>
          <w:trHeight w:val="1136"/>
        </w:trPr>
        <w:tc>
          <w:tcPr>
            <w:tcW w:w="2940" w:type="dxa"/>
            <w:tcBorders>
              <w:left w:val="nil"/>
              <w:right w:val="nil"/>
            </w:tcBorders>
            <w:vAlign w:val="center"/>
          </w:tcPr>
          <w:p w14:paraId="64EF5B6E" w14:textId="77777777" w:rsidR="00EE4D23" w:rsidRDefault="00632F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Artikel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History: </w:t>
            </w:r>
          </w:p>
          <w:p w14:paraId="4D9376C8" w14:textId="77777777" w:rsidR="00EE4D23" w:rsidRDefault="00632F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Artikel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masuk</w:t>
            </w:r>
            <w:proofErr w:type="spellEnd"/>
          </w:p>
          <w:p w14:paraId="2D40BF1C" w14:textId="77777777" w:rsidR="00EE4D23" w:rsidRDefault="00632F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Artikel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revisi</w:t>
            </w:r>
            <w:proofErr w:type="spellEnd"/>
          </w:p>
          <w:p w14:paraId="27F05098" w14:textId="77777777" w:rsidR="00EE4D23" w:rsidRDefault="00632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Artikel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diterima</w:t>
            </w:r>
            <w:proofErr w:type="spellEnd"/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508C45" w14:textId="77777777" w:rsidR="00EE4D23" w:rsidRDefault="00EE4D23">
            <w:pPr>
              <w:widowControl w:val="0"/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61" w:type="dxa"/>
            <w:vMerge w:val="restart"/>
            <w:tcBorders>
              <w:left w:val="nil"/>
              <w:right w:val="nil"/>
            </w:tcBorders>
          </w:tcPr>
          <w:p w14:paraId="3221FD9F" w14:textId="4BE4B580" w:rsidR="00EE4D23" w:rsidRDefault="00357DF0" w:rsidP="003E7C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Penelitian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ini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bertujuan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untuk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menganalisis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Kurva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Pembelajaran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pada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industri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pengolahan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nonmigas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skala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besar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menengah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di Indonesia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periode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2008-2018. Data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sekunder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untuk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pooled type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dikumpulkan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dari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Badan Pusat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Statistik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Indonesia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periode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2008-2018. Data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diolah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menggunakan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POM-QM for Windows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versi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5.3 yang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diproduksi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oleh Pearson Education.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Analisis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data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menggunakan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metode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deskriptif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kuantitatif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. Rata-rata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Kurva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Pembelajaran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industri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pengolahan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nonmigas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di Indonesia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periode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2008-2018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sebesar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 xml:space="preserve"> 58,20 </w:t>
            </w:r>
            <w:proofErr w:type="spellStart"/>
            <w:r w:rsidRPr="00357DF0">
              <w:rPr>
                <w:rFonts w:ascii="Times New Roman" w:hAnsi="Times New Roman" w:cs="Times New Roman"/>
                <w:color w:val="000000"/>
              </w:rPr>
              <w:t>persen</w:t>
            </w:r>
            <w:proofErr w:type="spellEnd"/>
            <w:r w:rsidRPr="00357DF0">
              <w:rPr>
                <w:rFonts w:ascii="Times New Roman" w:hAnsi="Times New Roman" w:cs="Times New Roman"/>
                <w:color w:val="000000"/>
              </w:rPr>
              <w:t>.</w:t>
            </w:r>
            <w:r w:rsidR="003E7CDC" w:rsidRPr="003E7CD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E7CDC">
              <w:rPr>
                <w:color w:val="000000"/>
              </w:rPr>
              <w:t xml:space="preserve"> </w:t>
            </w:r>
          </w:p>
        </w:tc>
      </w:tr>
      <w:tr w:rsidR="00EE4D23" w14:paraId="3BA1AB65" w14:textId="77777777" w:rsidTr="00BE3D4D">
        <w:trPr>
          <w:trHeight w:val="1064"/>
        </w:trPr>
        <w:tc>
          <w:tcPr>
            <w:tcW w:w="2940" w:type="dxa"/>
            <w:tcBorders>
              <w:left w:val="nil"/>
              <w:right w:val="nil"/>
            </w:tcBorders>
            <w:vAlign w:val="center"/>
          </w:tcPr>
          <w:p w14:paraId="1F139556" w14:textId="77777777" w:rsidR="00EE4D23" w:rsidRDefault="00632F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Keywords: </w:t>
            </w:r>
          </w:p>
          <w:p w14:paraId="4D54D2C4" w14:textId="7ABAAB69" w:rsidR="00EE4D23" w:rsidRDefault="00357DF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F534E">
              <w:rPr>
                <w:rFonts w:ascii="Times New Roman" w:hAnsi="Times New Roman"/>
                <w:bCs/>
                <w:i/>
                <w:iCs/>
              </w:rPr>
              <w:t>Learning Curves, Non-Oil and Gas Processing Industry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2690D4" w14:textId="77777777" w:rsidR="00EE4D23" w:rsidRDefault="00EE4D23">
            <w:pPr>
              <w:widowControl w:val="0"/>
              <w:spacing w:after="0" w:line="276" w:lineRule="auto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6061" w:type="dxa"/>
            <w:vMerge/>
            <w:tcBorders>
              <w:left w:val="nil"/>
              <w:right w:val="nil"/>
            </w:tcBorders>
          </w:tcPr>
          <w:p w14:paraId="448EF6DF" w14:textId="77777777" w:rsidR="00EE4D23" w:rsidRDefault="00EE4D23">
            <w:pPr>
              <w:widowControl w:val="0"/>
              <w:spacing w:after="0" w:line="276" w:lineRule="auto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</w:tr>
      <w:tr w:rsidR="00EE4D23" w14:paraId="03AFE0BE" w14:textId="77777777" w:rsidTr="00BE3D4D">
        <w:trPr>
          <w:trHeight w:val="130"/>
        </w:trPr>
        <w:tc>
          <w:tcPr>
            <w:tcW w:w="2940" w:type="dxa"/>
            <w:tcBorders>
              <w:left w:val="nil"/>
              <w:right w:val="nil"/>
            </w:tcBorders>
            <w:vAlign w:val="center"/>
          </w:tcPr>
          <w:p w14:paraId="44390820" w14:textId="77777777" w:rsidR="00EE4D23" w:rsidRDefault="00EE4D2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F98392" w14:textId="77777777" w:rsidR="00EE4D23" w:rsidRDefault="00EE4D23">
            <w:pPr>
              <w:widowControl w:val="0"/>
              <w:spacing w:after="0" w:line="276" w:lineRule="auto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6061" w:type="dxa"/>
            <w:vMerge/>
            <w:tcBorders>
              <w:left w:val="nil"/>
              <w:right w:val="nil"/>
            </w:tcBorders>
          </w:tcPr>
          <w:p w14:paraId="313970F9" w14:textId="77777777" w:rsidR="00EE4D23" w:rsidRDefault="00EE4D23">
            <w:pPr>
              <w:widowControl w:val="0"/>
              <w:spacing w:after="0" w:line="276" w:lineRule="auto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EE4D23" w14:paraId="2D4274A1" w14:textId="77777777" w:rsidTr="001D6E77">
        <w:trPr>
          <w:trHeight w:val="281"/>
        </w:trPr>
        <w:tc>
          <w:tcPr>
            <w:tcW w:w="2940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0D4D9C2A" w14:textId="77777777" w:rsidR="00EE4D23" w:rsidRDefault="00EE4D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6CA124" w14:textId="77777777" w:rsidR="00EE4D23" w:rsidRDefault="00EE4D23">
            <w:pPr>
              <w:widowControl w:val="0"/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61" w:type="dxa"/>
            <w:tcBorders>
              <w:left w:val="nil"/>
              <w:right w:val="nil"/>
            </w:tcBorders>
            <w:vAlign w:val="center"/>
          </w:tcPr>
          <w:p w14:paraId="636ED085" w14:textId="77777777" w:rsidR="00EE4D23" w:rsidRDefault="00632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ABSTRACT</w:t>
            </w:r>
          </w:p>
        </w:tc>
      </w:tr>
      <w:tr w:rsidR="00EE4D23" w14:paraId="74B60F92" w14:textId="77777777" w:rsidTr="001D6E77">
        <w:trPr>
          <w:trHeight w:val="1538"/>
        </w:trPr>
        <w:tc>
          <w:tcPr>
            <w:tcW w:w="29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981170F" w14:textId="77777777" w:rsidR="00EE4D23" w:rsidRDefault="00EE4D23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5E7ABC" w14:textId="77777777" w:rsidR="00EE4D23" w:rsidRDefault="00EE4D23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061" w:type="dxa"/>
            <w:vMerge w:val="restart"/>
            <w:tcBorders>
              <w:left w:val="nil"/>
              <w:bottom w:val="nil"/>
              <w:right w:val="nil"/>
            </w:tcBorders>
          </w:tcPr>
          <w:p w14:paraId="7B97416E" w14:textId="135B02B2" w:rsidR="00EE4D23" w:rsidRDefault="00357DF0" w:rsidP="001D6E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8F534E">
              <w:rPr>
                <w:rFonts w:ascii="Times New Roman" w:hAnsi="Times New Roman"/>
                <w:i/>
                <w:iCs/>
              </w:rPr>
              <w:t>This study aims to analyze Learning Curves in large and medium scale non-oil and gas processing industries in Indonesia for the period 200</w:t>
            </w:r>
            <w:r>
              <w:rPr>
                <w:rFonts w:ascii="Times New Roman" w:hAnsi="Times New Roman"/>
                <w:i/>
                <w:iCs/>
              </w:rPr>
              <w:t>8</w:t>
            </w:r>
            <w:r w:rsidRPr="008F534E">
              <w:rPr>
                <w:rFonts w:ascii="Times New Roman" w:hAnsi="Times New Roman"/>
                <w:i/>
                <w:iCs/>
              </w:rPr>
              <w:t>-2018. Secondary data for pooled types were collected from the Indonesian Central Bureau of Statistics for the period 2008-2018. The data was processed using POM-QM for Windows version 5.3 produced by Pearson Education. The data were analyzed using descriptive quantitative method. The average Learning Curves for the non-oil and gas processing industry in Indonesia for the 2008-2018 period was 58.20 percent.</w:t>
            </w:r>
          </w:p>
        </w:tc>
      </w:tr>
      <w:tr w:rsidR="00EE4D23" w14:paraId="7885CAD9" w14:textId="77777777" w:rsidTr="001D6E77">
        <w:trPr>
          <w:trHeight w:val="41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04290" w14:textId="77777777" w:rsidR="00EE4D23" w:rsidRDefault="00EE4D2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863ECA" w14:textId="77777777" w:rsidR="00EE4D23" w:rsidRDefault="00EE4D23">
            <w:pPr>
              <w:widowControl w:val="0"/>
              <w:spacing w:after="0" w:line="276" w:lineRule="auto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6061" w:type="dxa"/>
            <w:vMerge/>
            <w:tcBorders>
              <w:left w:val="nil"/>
              <w:bottom w:val="nil"/>
              <w:right w:val="nil"/>
            </w:tcBorders>
          </w:tcPr>
          <w:p w14:paraId="5F23B93A" w14:textId="77777777" w:rsidR="00EE4D23" w:rsidRDefault="00EE4D23">
            <w:pPr>
              <w:widowControl w:val="0"/>
              <w:spacing w:after="0" w:line="276" w:lineRule="auto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EE4D23" w14:paraId="5586A3DA" w14:textId="77777777">
        <w:trPr>
          <w:trHeight w:val="236"/>
        </w:trPr>
        <w:tc>
          <w:tcPr>
            <w:tcW w:w="9285" w:type="dxa"/>
            <w:gridSpan w:val="3"/>
            <w:tcBorders>
              <w:top w:val="nil"/>
              <w:left w:val="nil"/>
              <w:right w:val="nil"/>
            </w:tcBorders>
          </w:tcPr>
          <w:p w14:paraId="3FC3CC6F" w14:textId="77777777" w:rsidR="00EE4D23" w:rsidRDefault="00EE4D23">
            <w:pPr>
              <w:spacing w:before="120"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948C0C2" w14:textId="77777777" w:rsidR="00EE4D23" w:rsidRDefault="003E7C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025B47CF" w14:textId="60985CF9" w:rsidR="006C55BF" w:rsidRPr="00BE6D07" w:rsidRDefault="006C55BF" w:rsidP="006C55BF">
      <w:pPr>
        <w:tabs>
          <w:tab w:val="left" w:pos="426"/>
        </w:tabs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bCs/>
          <w:i/>
          <w:iCs/>
          <w:sz w:val="24"/>
          <w:szCs w:val="24"/>
        </w:rPr>
        <w:tab/>
      </w:r>
      <w:r w:rsidRPr="00BE6D07">
        <w:rPr>
          <w:rFonts w:ascii="Times New Roman" w:hAnsi="Times New Roman"/>
          <w:bCs/>
          <w:i/>
          <w:iCs/>
          <w:sz w:val="24"/>
          <w:szCs w:val="24"/>
        </w:rPr>
        <w:t>Learning Curves</w:t>
      </w:r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menggunakan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premis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bahwa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orang-orang dan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organisasi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menjadi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lebih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baik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mengerjakan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tugas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mereka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secara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lebih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baik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lebih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cepat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ketika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tugas-tugas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itu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semakin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sering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dikerjakan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secara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berulang-ulang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(Heizer et al, 2017). </w:t>
      </w:r>
      <w:r w:rsidRPr="00BE6D07">
        <w:rPr>
          <w:rFonts w:ascii="Times New Roman" w:hAnsi="Times New Roman"/>
          <w:bCs/>
          <w:i/>
          <w:iCs/>
          <w:sz w:val="24"/>
          <w:szCs w:val="24"/>
        </w:rPr>
        <w:t>Learning Curves</w:t>
      </w:r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pertama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kali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dipraktekkan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oleh T. P. Wright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Curtis-Wright Corp pada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tahun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1936 (Heizer et al, 2017). Wright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menjelaskan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bahwa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biaya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tenaga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kerja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digunakan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memproduksi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sebuah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pesawat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terbang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menjadi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semakin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lebih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murah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semakin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sering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dilakukannya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kegiatan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pembelajaran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. </w:t>
      </w:r>
    </w:p>
    <w:p w14:paraId="02DE8FAB" w14:textId="77777777" w:rsidR="006C55BF" w:rsidRPr="00BE6D07" w:rsidRDefault="006C55BF" w:rsidP="006C55BF">
      <w:pPr>
        <w:tabs>
          <w:tab w:val="left" w:pos="426"/>
        </w:tabs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E6D07">
        <w:rPr>
          <w:rFonts w:ascii="Times New Roman" w:hAnsi="Times New Roman"/>
          <w:bCs/>
          <w:sz w:val="24"/>
          <w:szCs w:val="24"/>
        </w:rPr>
        <w:tab/>
      </w:r>
      <w:r w:rsidRPr="00BE6D07">
        <w:rPr>
          <w:rFonts w:ascii="Times New Roman" w:hAnsi="Times New Roman"/>
          <w:bCs/>
          <w:sz w:val="24"/>
          <w:szCs w:val="24"/>
        </w:rPr>
        <w:tab/>
      </w:r>
      <w:r w:rsidRPr="00BE6D07">
        <w:rPr>
          <w:rFonts w:ascii="Times New Roman" w:hAnsi="Times New Roman"/>
          <w:bCs/>
          <w:i/>
          <w:iCs/>
          <w:sz w:val="24"/>
          <w:szCs w:val="24"/>
        </w:rPr>
        <w:t>Learning Curves</w:t>
      </w:r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ternyata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berlaku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juga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berbagai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kategori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kerangka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udara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pesawat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jet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tempur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pesawat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penumpang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, dan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pesawat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pengebom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. </w:t>
      </w:r>
      <w:r w:rsidRPr="00BE6D07">
        <w:rPr>
          <w:rFonts w:ascii="Times New Roman" w:hAnsi="Times New Roman"/>
          <w:bCs/>
          <w:i/>
          <w:iCs/>
          <w:sz w:val="24"/>
          <w:szCs w:val="24"/>
        </w:rPr>
        <w:t>Learning Curves</w:t>
      </w:r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kemudian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lastRenderedPageBreak/>
        <w:t>dalam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perjalanan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waktu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dipraktekkan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juga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mempelajari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perilaku-perilaku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tenaga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kerja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bahan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komponen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dibeli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tingkat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pekerjaan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biaya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kapasitas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, dan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harga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sejalan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kegiatan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sama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namun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kegiatan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tadi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kemudian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dikerjakan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secara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berulang-ulang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>.</w:t>
      </w:r>
    </w:p>
    <w:p w14:paraId="2F3A40D5" w14:textId="77777777" w:rsidR="006C55BF" w:rsidRPr="00BE6D07" w:rsidRDefault="006C55BF" w:rsidP="006C55BF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6D07">
        <w:rPr>
          <w:rFonts w:ascii="Times New Roman" w:hAnsi="Times New Roman"/>
          <w:sz w:val="24"/>
          <w:szCs w:val="24"/>
        </w:rPr>
        <w:t>Industri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pengolahan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di Indonesia </w:t>
      </w:r>
      <w:proofErr w:type="spellStart"/>
      <w:r w:rsidRPr="00BE6D07">
        <w:rPr>
          <w:rFonts w:ascii="Times New Roman" w:hAnsi="Times New Roman"/>
          <w:sz w:val="24"/>
          <w:szCs w:val="24"/>
        </w:rPr>
        <w:t>secara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umum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dibedakan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menjadi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industri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batubara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BE6D07">
        <w:rPr>
          <w:rFonts w:ascii="Times New Roman" w:hAnsi="Times New Roman"/>
          <w:sz w:val="24"/>
          <w:szCs w:val="24"/>
        </w:rPr>
        <w:t>pengilangan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migas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dengan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industri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pengolahan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non </w:t>
      </w:r>
      <w:proofErr w:type="spellStart"/>
      <w:r w:rsidRPr="00BE6D07">
        <w:rPr>
          <w:rFonts w:ascii="Times New Roman" w:hAnsi="Times New Roman"/>
          <w:sz w:val="24"/>
          <w:szCs w:val="24"/>
        </w:rPr>
        <w:t>migas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(Gambar 1). </w:t>
      </w:r>
      <w:proofErr w:type="spellStart"/>
      <w:r w:rsidRPr="00BE6D07">
        <w:rPr>
          <w:rFonts w:ascii="Times New Roman" w:hAnsi="Times New Roman"/>
          <w:sz w:val="24"/>
          <w:szCs w:val="24"/>
        </w:rPr>
        <w:t>Fenomena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gap yang </w:t>
      </w:r>
      <w:proofErr w:type="spellStart"/>
      <w:r w:rsidRPr="00BE6D07">
        <w:rPr>
          <w:rFonts w:ascii="Times New Roman" w:hAnsi="Times New Roman"/>
          <w:sz w:val="24"/>
          <w:szCs w:val="24"/>
        </w:rPr>
        <w:t>terjadi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BE6D07">
        <w:rPr>
          <w:rFonts w:ascii="Times New Roman" w:hAnsi="Times New Roman"/>
          <w:sz w:val="24"/>
          <w:szCs w:val="24"/>
        </w:rPr>
        <w:t>industri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pengolahan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non </w:t>
      </w:r>
      <w:proofErr w:type="spellStart"/>
      <w:r w:rsidRPr="00BE6D07">
        <w:rPr>
          <w:rFonts w:ascii="Times New Roman" w:hAnsi="Times New Roman"/>
          <w:sz w:val="24"/>
          <w:szCs w:val="24"/>
        </w:rPr>
        <w:t>migas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berupa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fenomena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deindustrialisasi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6D07">
        <w:rPr>
          <w:rFonts w:ascii="Times New Roman" w:hAnsi="Times New Roman"/>
          <w:sz w:val="24"/>
          <w:szCs w:val="24"/>
        </w:rPr>
        <w:t>yaitu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laju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pertumbuhan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industri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pengolahan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non </w:t>
      </w:r>
      <w:proofErr w:type="spellStart"/>
      <w:r w:rsidRPr="00BE6D07">
        <w:rPr>
          <w:rFonts w:ascii="Times New Roman" w:hAnsi="Times New Roman"/>
          <w:sz w:val="24"/>
          <w:szCs w:val="24"/>
        </w:rPr>
        <w:t>migas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menunjukkan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sedang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mengalami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penurunan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E6D07">
        <w:rPr>
          <w:rFonts w:ascii="Times New Roman" w:hAnsi="Times New Roman"/>
          <w:sz w:val="24"/>
          <w:szCs w:val="24"/>
        </w:rPr>
        <w:t>Penurunan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tersebut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kemudian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mencapai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puncak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dengan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berubah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menjadi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negatif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BE6D07">
        <w:rPr>
          <w:rFonts w:ascii="Times New Roman" w:hAnsi="Times New Roman"/>
          <w:sz w:val="24"/>
          <w:szCs w:val="24"/>
        </w:rPr>
        <w:t>tahun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2020. </w:t>
      </w:r>
      <w:proofErr w:type="spellStart"/>
      <w:r w:rsidRPr="00BE6D07">
        <w:rPr>
          <w:rFonts w:ascii="Times New Roman" w:hAnsi="Times New Roman"/>
          <w:sz w:val="24"/>
          <w:szCs w:val="24"/>
        </w:rPr>
        <w:t>Penurunan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pertumbuhan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industri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pengolahan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non </w:t>
      </w:r>
      <w:proofErr w:type="spellStart"/>
      <w:r w:rsidRPr="00BE6D07">
        <w:rPr>
          <w:rFonts w:ascii="Times New Roman" w:hAnsi="Times New Roman"/>
          <w:sz w:val="24"/>
          <w:szCs w:val="24"/>
        </w:rPr>
        <w:t>migas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terjadi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6D07">
        <w:rPr>
          <w:rFonts w:ascii="Times New Roman" w:hAnsi="Times New Roman"/>
          <w:sz w:val="24"/>
          <w:szCs w:val="24"/>
        </w:rPr>
        <w:t>karena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terjadinya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krisis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ekonomi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E6D07">
        <w:rPr>
          <w:rFonts w:ascii="Times New Roman" w:hAnsi="Times New Roman"/>
          <w:sz w:val="24"/>
          <w:szCs w:val="24"/>
        </w:rPr>
        <w:t>dipicu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BE6D07">
        <w:rPr>
          <w:rFonts w:ascii="Times New Roman" w:hAnsi="Times New Roman"/>
          <w:sz w:val="24"/>
          <w:szCs w:val="24"/>
        </w:rPr>
        <w:t>serangan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pandemic Covid-19. </w:t>
      </w:r>
      <w:proofErr w:type="spellStart"/>
      <w:r w:rsidRPr="00BE6D07">
        <w:rPr>
          <w:rFonts w:ascii="Times New Roman" w:hAnsi="Times New Roman"/>
          <w:sz w:val="24"/>
          <w:szCs w:val="24"/>
        </w:rPr>
        <w:t>Berbeda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halnya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dengan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industri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pengolahan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non </w:t>
      </w:r>
      <w:proofErr w:type="spellStart"/>
      <w:r w:rsidRPr="00BE6D07">
        <w:rPr>
          <w:rFonts w:ascii="Times New Roman" w:hAnsi="Times New Roman"/>
          <w:sz w:val="24"/>
          <w:szCs w:val="24"/>
        </w:rPr>
        <w:t>migas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E6D07">
        <w:rPr>
          <w:rFonts w:ascii="Times New Roman" w:hAnsi="Times New Roman"/>
          <w:sz w:val="24"/>
          <w:szCs w:val="24"/>
        </w:rPr>
        <w:t>menurun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, pada </w:t>
      </w:r>
      <w:proofErr w:type="spellStart"/>
      <w:r w:rsidRPr="00BE6D07">
        <w:rPr>
          <w:rFonts w:ascii="Times New Roman" w:hAnsi="Times New Roman"/>
          <w:sz w:val="24"/>
          <w:szCs w:val="24"/>
        </w:rPr>
        <w:t>industri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batu bara dan </w:t>
      </w:r>
      <w:proofErr w:type="spellStart"/>
      <w:r w:rsidRPr="00BE6D07">
        <w:rPr>
          <w:rFonts w:ascii="Times New Roman" w:hAnsi="Times New Roman"/>
          <w:sz w:val="24"/>
          <w:szCs w:val="24"/>
        </w:rPr>
        <w:t>pengilangan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migas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terjadi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volatilitas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pertumbuhan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ekonomi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. </w:t>
      </w:r>
    </w:p>
    <w:p w14:paraId="68D5EE35" w14:textId="77777777" w:rsidR="006C55BF" w:rsidRPr="00BE6D07" w:rsidRDefault="006C55BF" w:rsidP="00306E68">
      <w:pPr>
        <w:tabs>
          <w:tab w:val="left" w:pos="426"/>
        </w:tabs>
        <w:spacing w:after="12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E6D07">
        <w:rPr>
          <w:noProof/>
          <w:sz w:val="24"/>
          <w:szCs w:val="24"/>
        </w:rPr>
        <w:drawing>
          <wp:inline distT="0" distB="0" distL="0" distR="0" wp14:anchorId="5B8C84A4" wp14:editId="38C963D1">
            <wp:extent cx="4572000" cy="2743200"/>
            <wp:effectExtent l="0" t="0" r="0" b="0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99DDFE12-2CFC-4226-9E9C-5ED25D39B8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22060B6" w14:textId="77777777" w:rsidR="006C55BF" w:rsidRPr="00BE6D07" w:rsidRDefault="006C55BF" w:rsidP="00306E68">
      <w:pPr>
        <w:spacing w:after="120" w:line="240" w:lineRule="auto"/>
        <w:ind w:left="1080" w:hanging="108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E6D07">
        <w:rPr>
          <w:rFonts w:ascii="Times New Roman" w:hAnsi="Times New Roman"/>
          <w:bCs/>
          <w:sz w:val="24"/>
          <w:szCs w:val="24"/>
        </w:rPr>
        <w:t xml:space="preserve">Gambar 1.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Pertumbuhan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Industri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Batubara dan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Pengilangan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Migas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serta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Industri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Pengolahan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Non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Migas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Indonesia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Periode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Triwulan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I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Tahun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2011 –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Triwulan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III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Tahun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2020, </w:t>
      </w:r>
      <w:r w:rsidRPr="00BE6D07">
        <w:rPr>
          <w:rFonts w:ascii="Times New Roman" w:hAnsi="Times New Roman"/>
          <w:bCs/>
          <w:i/>
          <w:iCs/>
          <w:sz w:val="24"/>
          <w:szCs w:val="24"/>
        </w:rPr>
        <w:t xml:space="preserve">year on year, </w:t>
      </w:r>
      <w:r w:rsidRPr="00BE6D07">
        <w:rPr>
          <w:rFonts w:ascii="Times New Roman" w:hAnsi="Times New Roman"/>
          <w:bCs/>
          <w:sz w:val="24"/>
          <w:szCs w:val="24"/>
        </w:rPr>
        <w:t xml:space="preserve">Harga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Konstan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bCs/>
          <w:sz w:val="24"/>
          <w:szCs w:val="24"/>
        </w:rPr>
        <w:t>Tahun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 xml:space="preserve"> 2010</w:t>
      </w:r>
    </w:p>
    <w:p w14:paraId="5F2B10D0" w14:textId="77777777" w:rsidR="006C55BF" w:rsidRPr="00BE6D07" w:rsidRDefault="006C55BF" w:rsidP="006C55BF">
      <w:pPr>
        <w:tabs>
          <w:tab w:val="left" w:pos="1170"/>
        </w:tabs>
        <w:spacing w:after="120" w:line="360" w:lineRule="auto"/>
        <w:ind w:left="1080" w:hanging="108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E6D07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BE6D07">
        <w:rPr>
          <w:rFonts w:ascii="Times New Roman" w:hAnsi="Times New Roman"/>
          <w:bCs/>
          <w:sz w:val="24"/>
          <w:szCs w:val="24"/>
        </w:rPr>
        <w:t>: www.bps.go.id, 2021</w:t>
      </w:r>
    </w:p>
    <w:p w14:paraId="1230EE95" w14:textId="0D2FDB0E" w:rsidR="006C55BF" w:rsidRPr="00BE6D07" w:rsidRDefault="006C55BF" w:rsidP="006C55BF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6D07">
        <w:rPr>
          <w:rFonts w:ascii="Times New Roman" w:hAnsi="Times New Roman"/>
          <w:sz w:val="24"/>
          <w:szCs w:val="24"/>
        </w:rPr>
        <w:t>Menurut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Mankiw (2015), </w:t>
      </w:r>
      <w:proofErr w:type="spellStart"/>
      <w:r w:rsidRPr="00BE6D07">
        <w:rPr>
          <w:rFonts w:ascii="Times New Roman" w:hAnsi="Times New Roman"/>
          <w:sz w:val="24"/>
          <w:szCs w:val="24"/>
        </w:rPr>
        <w:t>konsep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pertumbuhan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ekonomi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adalah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perkembangan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dari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nilai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output pada </w:t>
      </w:r>
      <w:proofErr w:type="spellStart"/>
      <w:r w:rsidRPr="00BE6D07">
        <w:rPr>
          <w:rFonts w:ascii="Times New Roman" w:hAnsi="Times New Roman"/>
          <w:sz w:val="24"/>
          <w:szCs w:val="24"/>
        </w:rPr>
        <w:t>harga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konstan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. </w:t>
      </w:r>
      <w:r w:rsidR="004C4AB4">
        <w:rPr>
          <w:rFonts w:ascii="Times New Roman" w:hAnsi="Times New Roman"/>
          <w:sz w:val="24"/>
          <w:szCs w:val="24"/>
        </w:rPr>
        <w:t xml:space="preserve">Nugroho (2017) </w:t>
      </w:r>
      <w:proofErr w:type="spellStart"/>
      <w:r w:rsidR="004C4AB4">
        <w:rPr>
          <w:rFonts w:ascii="Times New Roman" w:hAnsi="Times New Roman"/>
          <w:sz w:val="24"/>
          <w:szCs w:val="24"/>
        </w:rPr>
        <w:t>mengatakan</w:t>
      </w:r>
      <w:proofErr w:type="spellEnd"/>
      <w:r w:rsidR="004C4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AB4">
        <w:rPr>
          <w:rFonts w:ascii="Times New Roman" w:hAnsi="Times New Roman"/>
          <w:sz w:val="24"/>
          <w:szCs w:val="24"/>
        </w:rPr>
        <w:t>bahwa</w:t>
      </w:r>
      <w:proofErr w:type="spellEnd"/>
      <w:r w:rsidR="004C4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AB4">
        <w:rPr>
          <w:rFonts w:ascii="Times New Roman" w:hAnsi="Times New Roman"/>
          <w:sz w:val="24"/>
          <w:szCs w:val="24"/>
        </w:rPr>
        <w:t>pertumbuhan</w:t>
      </w:r>
      <w:proofErr w:type="spellEnd"/>
      <w:r w:rsidR="004C4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AB4">
        <w:rPr>
          <w:rFonts w:ascii="Times New Roman" w:hAnsi="Times New Roman"/>
          <w:sz w:val="24"/>
          <w:szCs w:val="24"/>
        </w:rPr>
        <w:t>ekonomi</w:t>
      </w:r>
      <w:proofErr w:type="spellEnd"/>
      <w:r w:rsidR="004C4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AB4">
        <w:rPr>
          <w:rFonts w:ascii="Times New Roman" w:hAnsi="Times New Roman"/>
          <w:sz w:val="24"/>
          <w:szCs w:val="24"/>
        </w:rPr>
        <w:t>menunjukkan</w:t>
      </w:r>
      <w:proofErr w:type="spellEnd"/>
      <w:r w:rsidR="004C4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AB4">
        <w:rPr>
          <w:rFonts w:ascii="Times New Roman" w:hAnsi="Times New Roman"/>
          <w:sz w:val="24"/>
          <w:szCs w:val="24"/>
        </w:rPr>
        <w:t>kesejahteraan</w:t>
      </w:r>
      <w:proofErr w:type="spellEnd"/>
      <w:r w:rsidR="004C4AB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E6D07">
        <w:rPr>
          <w:rFonts w:ascii="Times New Roman" w:hAnsi="Times New Roman"/>
          <w:sz w:val="24"/>
          <w:szCs w:val="24"/>
        </w:rPr>
        <w:t>Untuk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melakukan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pendalaman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tentang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mengapa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terjadi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laju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pertumbuhan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ekonomi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E6D07">
        <w:rPr>
          <w:rFonts w:ascii="Times New Roman" w:hAnsi="Times New Roman"/>
          <w:sz w:val="24"/>
          <w:szCs w:val="24"/>
        </w:rPr>
        <w:t>menurun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BE6D07">
        <w:rPr>
          <w:rFonts w:ascii="Times New Roman" w:hAnsi="Times New Roman"/>
          <w:sz w:val="24"/>
          <w:szCs w:val="24"/>
        </w:rPr>
        <w:t>industri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pengolahan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non </w:t>
      </w:r>
      <w:proofErr w:type="spellStart"/>
      <w:r w:rsidRPr="00BE6D07">
        <w:rPr>
          <w:rFonts w:ascii="Times New Roman" w:hAnsi="Times New Roman"/>
          <w:sz w:val="24"/>
          <w:szCs w:val="24"/>
        </w:rPr>
        <w:t>migas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6D07">
        <w:rPr>
          <w:rFonts w:ascii="Times New Roman" w:hAnsi="Times New Roman"/>
          <w:sz w:val="24"/>
          <w:szCs w:val="24"/>
        </w:rPr>
        <w:t>maka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dicari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penjelasan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tentang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apakah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terjadi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pelambatan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dalam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r w:rsidRPr="00BE6D07">
        <w:rPr>
          <w:rFonts w:ascii="Times New Roman" w:hAnsi="Times New Roman"/>
          <w:i/>
          <w:iCs/>
          <w:sz w:val="24"/>
          <w:szCs w:val="24"/>
        </w:rPr>
        <w:t>learning curves</w:t>
      </w:r>
      <w:r w:rsidRPr="00BE6D07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BE6D07">
        <w:rPr>
          <w:rFonts w:ascii="Times New Roman" w:hAnsi="Times New Roman"/>
          <w:sz w:val="24"/>
          <w:szCs w:val="24"/>
        </w:rPr>
        <w:t>industri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pengolahan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non </w:t>
      </w:r>
      <w:proofErr w:type="spellStart"/>
      <w:r w:rsidRPr="00BE6D07">
        <w:rPr>
          <w:rFonts w:ascii="Times New Roman" w:hAnsi="Times New Roman"/>
          <w:sz w:val="24"/>
          <w:szCs w:val="24"/>
        </w:rPr>
        <w:t>migas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di Indonesia. Oleh </w:t>
      </w:r>
      <w:proofErr w:type="spellStart"/>
      <w:r w:rsidRPr="00BE6D07">
        <w:rPr>
          <w:rFonts w:ascii="Times New Roman" w:hAnsi="Times New Roman"/>
          <w:sz w:val="24"/>
          <w:szCs w:val="24"/>
        </w:rPr>
        <w:t>karena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itu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6D07">
        <w:rPr>
          <w:rFonts w:ascii="Times New Roman" w:hAnsi="Times New Roman"/>
          <w:sz w:val="24"/>
          <w:szCs w:val="24"/>
        </w:rPr>
        <w:t>disusun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perumusan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masalah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penelitian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sebagai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berikut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BE6D07">
        <w:rPr>
          <w:rFonts w:ascii="Times New Roman" w:hAnsi="Times New Roman"/>
          <w:sz w:val="24"/>
          <w:szCs w:val="24"/>
        </w:rPr>
        <w:lastRenderedPageBreak/>
        <w:t>Apakah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r w:rsidRPr="00BE6D07">
        <w:rPr>
          <w:rFonts w:ascii="Times New Roman" w:hAnsi="Times New Roman"/>
          <w:i/>
          <w:iCs/>
          <w:sz w:val="24"/>
          <w:szCs w:val="24"/>
        </w:rPr>
        <w:t>learning curves</w:t>
      </w:r>
      <w:r w:rsidRPr="00BE6D07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BE6D07">
        <w:rPr>
          <w:rFonts w:ascii="Times New Roman" w:hAnsi="Times New Roman"/>
          <w:sz w:val="24"/>
          <w:szCs w:val="24"/>
        </w:rPr>
        <w:t>industri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pengolahan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non </w:t>
      </w:r>
      <w:proofErr w:type="spellStart"/>
      <w:r w:rsidRPr="00BE6D07">
        <w:rPr>
          <w:rFonts w:ascii="Times New Roman" w:hAnsi="Times New Roman"/>
          <w:sz w:val="24"/>
          <w:szCs w:val="24"/>
        </w:rPr>
        <w:t>migas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berskala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besar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BE6D07">
        <w:rPr>
          <w:rFonts w:ascii="Times New Roman" w:hAnsi="Times New Roman"/>
          <w:sz w:val="24"/>
          <w:szCs w:val="24"/>
        </w:rPr>
        <w:t>sedang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di Indonesia </w:t>
      </w:r>
      <w:proofErr w:type="spellStart"/>
      <w:r w:rsidRPr="00BE6D07">
        <w:rPr>
          <w:rFonts w:ascii="Times New Roman" w:hAnsi="Times New Roman"/>
          <w:sz w:val="24"/>
          <w:szCs w:val="24"/>
        </w:rPr>
        <w:t>periode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2008-2018 </w:t>
      </w:r>
      <w:proofErr w:type="spellStart"/>
      <w:r w:rsidRPr="00BE6D07">
        <w:rPr>
          <w:rFonts w:ascii="Times New Roman" w:hAnsi="Times New Roman"/>
          <w:sz w:val="24"/>
          <w:szCs w:val="24"/>
        </w:rPr>
        <w:t>mengalami</w:t>
      </w:r>
      <w:proofErr w:type="spellEnd"/>
      <w:r w:rsidRPr="00BE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sz w:val="24"/>
          <w:szCs w:val="24"/>
        </w:rPr>
        <w:t>perlambatan</w:t>
      </w:r>
      <w:proofErr w:type="spellEnd"/>
      <w:r w:rsidRPr="00BE6D07">
        <w:rPr>
          <w:rFonts w:ascii="Times New Roman" w:hAnsi="Times New Roman"/>
          <w:sz w:val="24"/>
          <w:szCs w:val="24"/>
        </w:rPr>
        <w:t>?</w:t>
      </w:r>
    </w:p>
    <w:p w14:paraId="7A3D76A2" w14:textId="77777777" w:rsidR="006C55BF" w:rsidRPr="00BE6D07" w:rsidRDefault="006C55BF" w:rsidP="006C55BF">
      <w:pPr>
        <w:spacing w:after="12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E6D07">
        <w:rPr>
          <w:rFonts w:ascii="Times New Roman" w:hAnsi="Times New Roman"/>
          <w:color w:val="000000"/>
          <w:sz w:val="24"/>
          <w:szCs w:val="24"/>
        </w:rPr>
        <w:t>Berdasarkan</w:t>
      </w:r>
      <w:proofErr w:type="spellEnd"/>
      <w:r w:rsidRPr="00BE6D0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color w:val="000000"/>
          <w:sz w:val="24"/>
          <w:szCs w:val="24"/>
        </w:rPr>
        <w:t>latar</w:t>
      </w:r>
      <w:proofErr w:type="spellEnd"/>
      <w:r w:rsidRPr="00BE6D0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color w:val="000000"/>
          <w:sz w:val="24"/>
          <w:szCs w:val="24"/>
        </w:rPr>
        <w:t>belakang</w:t>
      </w:r>
      <w:proofErr w:type="spellEnd"/>
      <w:r w:rsidRPr="00BE6D0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color w:val="000000"/>
          <w:sz w:val="24"/>
          <w:szCs w:val="24"/>
        </w:rPr>
        <w:t>masalah</w:t>
      </w:r>
      <w:proofErr w:type="spellEnd"/>
      <w:r w:rsidRPr="00BE6D07"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BE6D07">
        <w:rPr>
          <w:rFonts w:ascii="Times New Roman" w:hAnsi="Times New Roman"/>
          <w:color w:val="000000"/>
          <w:sz w:val="24"/>
          <w:szCs w:val="24"/>
        </w:rPr>
        <w:t>perumusan</w:t>
      </w:r>
      <w:proofErr w:type="spellEnd"/>
      <w:r w:rsidRPr="00BE6D0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color w:val="000000"/>
          <w:sz w:val="24"/>
          <w:szCs w:val="24"/>
        </w:rPr>
        <w:t>masalah</w:t>
      </w:r>
      <w:proofErr w:type="spellEnd"/>
      <w:r w:rsidRPr="00BE6D0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 w:rsidRPr="00BE6D0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color w:val="000000"/>
          <w:sz w:val="24"/>
          <w:szCs w:val="24"/>
        </w:rPr>
        <w:t>tersebut</w:t>
      </w:r>
      <w:proofErr w:type="spellEnd"/>
      <w:r w:rsidRPr="00BE6D07">
        <w:rPr>
          <w:rFonts w:ascii="Times New Roman" w:hAnsi="Times New Roman"/>
          <w:color w:val="000000"/>
          <w:sz w:val="24"/>
          <w:szCs w:val="24"/>
        </w:rPr>
        <w:t xml:space="preserve"> di </w:t>
      </w:r>
      <w:proofErr w:type="spellStart"/>
      <w:r w:rsidRPr="00BE6D07">
        <w:rPr>
          <w:rFonts w:ascii="Times New Roman" w:hAnsi="Times New Roman"/>
          <w:color w:val="000000"/>
          <w:sz w:val="24"/>
          <w:szCs w:val="24"/>
        </w:rPr>
        <w:t>atas</w:t>
      </w:r>
      <w:proofErr w:type="spellEnd"/>
      <w:r w:rsidRPr="00BE6D0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E6D07">
        <w:rPr>
          <w:rFonts w:ascii="Times New Roman" w:hAnsi="Times New Roman"/>
          <w:color w:val="000000"/>
          <w:sz w:val="24"/>
          <w:szCs w:val="24"/>
        </w:rPr>
        <w:t>maka</w:t>
      </w:r>
      <w:proofErr w:type="spellEnd"/>
      <w:r w:rsidRPr="00BE6D0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 w:rsidRPr="00BE6D0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 w:rsidRPr="00BE6D0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color w:val="000000"/>
          <w:sz w:val="24"/>
          <w:szCs w:val="24"/>
        </w:rPr>
        <w:t>bertujuan</w:t>
      </w:r>
      <w:proofErr w:type="spellEnd"/>
      <w:r w:rsidRPr="00BE6D0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E6D07"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 w:rsidRPr="00BE6D07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7D9E361A" w14:textId="77777777" w:rsidR="006C55BF" w:rsidRPr="006C55BF" w:rsidRDefault="006C55BF" w:rsidP="006C55BF">
      <w:pPr>
        <w:pStyle w:val="ListParagraph"/>
        <w:numPr>
          <w:ilvl w:val="0"/>
          <w:numId w:val="3"/>
        </w:numPr>
        <w:spacing w:after="120" w:line="360" w:lineRule="auto"/>
        <w:ind w:right="13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C55BF">
        <w:rPr>
          <w:rFonts w:ascii="Times New Roman" w:hAnsi="Times New Roman"/>
          <w:color w:val="000000"/>
          <w:sz w:val="24"/>
          <w:szCs w:val="24"/>
        </w:rPr>
        <w:t>Menganalisis</w:t>
      </w:r>
      <w:proofErr w:type="spellEnd"/>
      <w:r w:rsidRPr="006C55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C55BF">
        <w:rPr>
          <w:rFonts w:ascii="Times New Roman" w:hAnsi="Times New Roman"/>
          <w:color w:val="000000"/>
          <w:sz w:val="24"/>
          <w:szCs w:val="24"/>
        </w:rPr>
        <w:t>kinerja</w:t>
      </w:r>
      <w:proofErr w:type="spellEnd"/>
      <w:r w:rsidRPr="006C55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55BF">
        <w:rPr>
          <w:rFonts w:ascii="Times New Roman" w:hAnsi="Times New Roman"/>
          <w:i/>
          <w:iCs/>
          <w:color w:val="000000"/>
          <w:sz w:val="24"/>
          <w:szCs w:val="24"/>
        </w:rPr>
        <w:t>Learning Curves</w:t>
      </w:r>
      <w:r w:rsidRPr="006C55BF">
        <w:rPr>
          <w:rFonts w:ascii="Times New Roman" w:hAnsi="Times New Roman"/>
          <w:color w:val="000000"/>
          <w:sz w:val="24"/>
          <w:szCs w:val="24"/>
        </w:rPr>
        <w:t xml:space="preserve"> pada </w:t>
      </w:r>
      <w:proofErr w:type="spellStart"/>
      <w:r w:rsidRPr="006C55BF">
        <w:rPr>
          <w:rFonts w:ascii="Times New Roman" w:hAnsi="Times New Roman"/>
          <w:color w:val="000000"/>
          <w:sz w:val="24"/>
          <w:szCs w:val="24"/>
        </w:rPr>
        <w:t>industri</w:t>
      </w:r>
      <w:proofErr w:type="spellEnd"/>
      <w:r w:rsidRPr="006C55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C55BF">
        <w:rPr>
          <w:rFonts w:ascii="Times New Roman" w:hAnsi="Times New Roman"/>
          <w:color w:val="000000"/>
          <w:sz w:val="24"/>
          <w:szCs w:val="24"/>
        </w:rPr>
        <w:t>pengolahan</w:t>
      </w:r>
      <w:proofErr w:type="spellEnd"/>
      <w:r w:rsidRPr="006C55BF">
        <w:rPr>
          <w:rFonts w:ascii="Times New Roman" w:hAnsi="Times New Roman"/>
          <w:color w:val="000000"/>
          <w:sz w:val="24"/>
          <w:szCs w:val="24"/>
        </w:rPr>
        <w:t xml:space="preserve"> non </w:t>
      </w:r>
      <w:proofErr w:type="spellStart"/>
      <w:r w:rsidRPr="006C55BF">
        <w:rPr>
          <w:rFonts w:ascii="Times New Roman" w:hAnsi="Times New Roman"/>
          <w:color w:val="000000"/>
          <w:sz w:val="24"/>
          <w:szCs w:val="24"/>
        </w:rPr>
        <w:t>migas</w:t>
      </w:r>
      <w:proofErr w:type="spellEnd"/>
      <w:r w:rsidRPr="006C55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C55BF">
        <w:rPr>
          <w:rFonts w:ascii="Times New Roman" w:hAnsi="Times New Roman"/>
          <w:color w:val="000000"/>
          <w:sz w:val="24"/>
          <w:szCs w:val="24"/>
        </w:rPr>
        <w:t>skala</w:t>
      </w:r>
      <w:proofErr w:type="spellEnd"/>
      <w:r w:rsidRPr="006C55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C55BF">
        <w:rPr>
          <w:rFonts w:ascii="Times New Roman" w:hAnsi="Times New Roman"/>
          <w:color w:val="000000"/>
          <w:sz w:val="24"/>
          <w:szCs w:val="24"/>
        </w:rPr>
        <w:t>besar</w:t>
      </w:r>
      <w:proofErr w:type="spellEnd"/>
      <w:r w:rsidRPr="006C55BF"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6C55BF">
        <w:rPr>
          <w:rFonts w:ascii="Times New Roman" w:hAnsi="Times New Roman"/>
          <w:color w:val="000000"/>
          <w:sz w:val="24"/>
          <w:szCs w:val="24"/>
        </w:rPr>
        <w:t>sedang</w:t>
      </w:r>
      <w:proofErr w:type="spellEnd"/>
      <w:r w:rsidRPr="006C55BF">
        <w:rPr>
          <w:rFonts w:ascii="Times New Roman" w:hAnsi="Times New Roman"/>
          <w:color w:val="000000"/>
          <w:sz w:val="24"/>
          <w:szCs w:val="24"/>
        </w:rPr>
        <w:t xml:space="preserve"> di Indonesia </w:t>
      </w:r>
      <w:proofErr w:type="spellStart"/>
      <w:r w:rsidRPr="006C55BF">
        <w:rPr>
          <w:rFonts w:ascii="Times New Roman" w:hAnsi="Times New Roman"/>
          <w:color w:val="000000"/>
          <w:sz w:val="24"/>
          <w:szCs w:val="24"/>
        </w:rPr>
        <w:t>periode</w:t>
      </w:r>
      <w:proofErr w:type="spellEnd"/>
      <w:r w:rsidRPr="006C55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C55BF">
        <w:rPr>
          <w:rFonts w:ascii="Times New Roman" w:hAnsi="Times New Roman"/>
          <w:color w:val="000000"/>
          <w:sz w:val="24"/>
          <w:szCs w:val="24"/>
        </w:rPr>
        <w:t>tahun</w:t>
      </w:r>
      <w:proofErr w:type="spellEnd"/>
      <w:r w:rsidRPr="006C55BF">
        <w:rPr>
          <w:rFonts w:ascii="Times New Roman" w:hAnsi="Times New Roman"/>
          <w:color w:val="000000"/>
          <w:sz w:val="24"/>
          <w:szCs w:val="24"/>
        </w:rPr>
        <w:t xml:space="preserve"> 2008-2018.</w:t>
      </w:r>
    </w:p>
    <w:p w14:paraId="67178ECB" w14:textId="398E8A18" w:rsidR="003E7CDC" w:rsidRPr="006C55BF" w:rsidRDefault="006C55BF" w:rsidP="006C55BF">
      <w:pPr>
        <w:pStyle w:val="ListParagraph"/>
        <w:numPr>
          <w:ilvl w:val="0"/>
          <w:numId w:val="3"/>
        </w:numPr>
        <w:spacing w:after="120" w:line="360" w:lineRule="auto"/>
        <w:ind w:right="13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C55BF">
        <w:rPr>
          <w:rFonts w:ascii="Times New Roman" w:hAnsi="Times New Roman"/>
          <w:color w:val="000000"/>
          <w:sz w:val="24"/>
          <w:szCs w:val="24"/>
        </w:rPr>
        <w:t>Menganalisis</w:t>
      </w:r>
      <w:proofErr w:type="spellEnd"/>
      <w:r w:rsidRPr="006C55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C55BF">
        <w:rPr>
          <w:rFonts w:ascii="Times New Roman" w:hAnsi="Times New Roman"/>
          <w:color w:val="000000"/>
          <w:sz w:val="24"/>
          <w:szCs w:val="24"/>
        </w:rPr>
        <w:t>kinerja</w:t>
      </w:r>
      <w:proofErr w:type="spellEnd"/>
      <w:r w:rsidRPr="006C55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C55BF">
        <w:rPr>
          <w:rFonts w:ascii="Times New Roman" w:hAnsi="Times New Roman"/>
          <w:color w:val="000000"/>
          <w:sz w:val="24"/>
          <w:szCs w:val="24"/>
        </w:rPr>
        <w:t>industri</w:t>
      </w:r>
      <w:proofErr w:type="spellEnd"/>
      <w:r w:rsidRPr="006C55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C55BF">
        <w:rPr>
          <w:rFonts w:ascii="Times New Roman" w:hAnsi="Times New Roman"/>
          <w:color w:val="000000"/>
          <w:sz w:val="24"/>
          <w:szCs w:val="24"/>
        </w:rPr>
        <w:t>pengolahan</w:t>
      </w:r>
      <w:proofErr w:type="spellEnd"/>
      <w:r w:rsidRPr="006C55BF">
        <w:rPr>
          <w:rFonts w:ascii="Times New Roman" w:hAnsi="Times New Roman"/>
          <w:color w:val="000000"/>
          <w:sz w:val="24"/>
          <w:szCs w:val="24"/>
        </w:rPr>
        <w:t xml:space="preserve"> non </w:t>
      </w:r>
      <w:proofErr w:type="spellStart"/>
      <w:r w:rsidRPr="006C55BF">
        <w:rPr>
          <w:rFonts w:ascii="Times New Roman" w:hAnsi="Times New Roman"/>
          <w:color w:val="000000"/>
          <w:sz w:val="24"/>
          <w:szCs w:val="24"/>
        </w:rPr>
        <w:t>migas</w:t>
      </w:r>
      <w:proofErr w:type="spellEnd"/>
      <w:r w:rsidRPr="006C55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C55BF">
        <w:rPr>
          <w:rFonts w:ascii="Times New Roman" w:hAnsi="Times New Roman"/>
          <w:color w:val="000000"/>
          <w:sz w:val="24"/>
          <w:szCs w:val="24"/>
        </w:rPr>
        <w:t>skala</w:t>
      </w:r>
      <w:proofErr w:type="spellEnd"/>
      <w:r w:rsidRPr="006C55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C55BF">
        <w:rPr>
          <w:rFonts w:ascii="Times New Roman" w:hAnsi="Times New Roman"/>
          <w:color w:val="000000"/>
          <w:sz w:val="24"/>
          <w:szCs w:val="24"/>
        </w:rPr>
        <w:t>besar</w:t>
      </w:r>
      <w:proofErr w:type="spellEnd"/>
      <w:r w:rsidRPr="006C55BF"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6C55BF">
        <w:rPr>
          <w:rFonts w:ascii="Times New Roman" w:hAnsi="Times New Roman"/>
          <w:color w:val="000000"/>
          <w:sz w:val="24"/>
          <w:szCs w:val="24"/>
        </w:rPr>
        <w:t>sedang</w:t>
      </w:r>
      <w:proofErr w:type="spellEnd"/>
      <w:r w:rsidRPr="006C55BF">
        <w:rPr>
          <w:rFonts w:ascii="Times New Roman" w:hAnsi="Times New Roman"/>
          <w:color w:val="000000"/>
          <w:sz w:val="24"/>
          <w:szCs w:val="24"/>
        </w:rPr>
        <w:t xml:space="preserve"> di Indonesia </w:t>
      </w:r>
      <w:proofErr w:type="spellStart"/>
      <w:r w:rsidRPr="006C55BF">
        <w:rPr>
          <w:rFonts w:ascii="Times New Roman" w:hAnsi="Times New Roman"/>
          <w:color w:val="000000"/>
          <w:sz w:val="24"/>
          <w:szCs w:val="24"/>
        </w:rPr>
        <w:t>periode</w:t>
      </w:r>
      <w:proofErr w:type="spellEnd"/>
      <w:r w:rsidRPr="006C55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C55BF">
        <w:rPr>
          <w:rFonts w:ascii="Times New Roman" w:hAnsi="Times New Roman"/>
          <w:color w:val="000000"/>
          <w:sz w:val="24"/>
          <w:szCs w:val="24"/>
        </w:rPr>
        <w:t>tahun</w:t>
      </w:r>
      <w:proofErr w:type="spellEnd"/>
      <w:r w:rsidRPr="006C55BF">
        <w:rPr>
          <w:rFonts w:ascii="Times New Roman" w:hAnsi="Times New Roman"/>
          <w:color w:val="000000"/>
          <w:sz w:val="24"/>
          <w:szCs w:val="24"/>
        </w:rPr>
        <w:t xml:space="preserve"> 2008-2018, yang </w:t>
      </w:r>
      <w:proofErr w:type="spellStart"/>
      <w:r w:rsidRPr="006C55BF">
        <w:rPr>
          <w:rFonts w:ascii="Times New Roman" w:hAnsi="Times New Roman"/>
          <w:color w:val="000000"/>
          <w:sz w:val="24"/>
          <w:szCs w:val="24"/>
        </w:rPr>
        <w:t>tidak</w:t>
      </w:r>
      <w:proofErr w:type="spellEnd"/>
      <w:r w:rsidRPr="006C55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C55BF">
        <w:rPr>
          <w:rFonts w:ascii="Times New Roman" w:hAnsi="Times New Roman"/>
          <w:color w:val="000000"/>
          <w:sz w:val="24"/>
          <w:szCs w:val="24"/>
        </w:rPr>
        <w:t>mengikuti</w:t>
      </w:r>
      <w:proofErr w:type="spellEnd"/>
      <w:r w:rsidRPr="006C55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C55BF">
        <w:rPr>
          <w:rFonts w:ascii="Times New Roman" w:hAnsi="Times New Roman"/>
          <w:color w:val="000000"/>
          <w:sz w:val="24"/>
          <w:szCs w:val="24"/>
        </w:rPr>
        <w:t>pola</w:t>
      </w:r>
      <w:proofErr w:type="spellEnd"/>
      <w:r w:rsidRPr="006C55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C55BF">
        <w:rPr>
          <w:rFonts w:ascii="Times New Roman" w:hAnsi="Times New Roman"/>
          <w:color w:val="000000"/>
          <w:sz w:val="24"/>
          <w:szCs w:val="24"/>
        </w:rPr>
        <w:t>perilaku</w:t>
      </w:r>
      <w:proofErr w:type="spellEnd"/>
      <w:r w:rsidRPr="006C55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55BF">
        <w:rPr>
          <w:rFonts w:ascii="Times New Roman" w:hAnsi="Times New Roman"/>
          <w:i/>
          <w:iCs/>
          <w:color w:val="000000"/>
          <w:sz w:val="24"/>
          <w:szCs w:val="24"/>
        </w:rPr>
        <w:t>Learning Curves</w:t>
      </w:r>
      <w:r w:rsidRPr="006C55BF">
        <w:rPr>
          <w:rFonts w:ascii="Times New Roman" w:hAnsi="Times New Roman"/>
          <w:color w:val="000000"/>
          <w:sz w:val="24"/>
          <w:szCs w:val="24"/>
        </w:rPr>
        <w:t>.</w:t>
      </w:r>
    </w:p>
    <w:p w14:paraId="2C547DEE" w14:textId="77777777" w:rsidR="006C55BF" w:rsidRPr="006C55BF" w:rsidRDefault="006C55BF" w:rsidP="006C55BF">
      <w:pPr>
        <w:pStyle w:val="ListParagraph"/>
        <w:spacing w:after="0" w:line="360" w:lineRule="auto"/>
        <w:ind w:left="1429" w:right="13"/>
        <w:jc w:val="both"/>
        <w:rPr>
          <w:rFonts w:ascii="Times New Roman" w:hAnsi="Times New Roman"/>
          <w:sz w:val="24"/>
          <w:szCs w:val="24"/>
        </w:rPr>
      </w:pPr>
    </w:p>
    <w:p w14:paraId="0DCDE40E" w14:textId="77777777" w:rsidR="007074FD" w:rsidRPr="007074FD" w:rsidRDefault="007074FD" w:rsidP="00573C0D">
      <w:pPr>
        <w:spacing w:line="360" w:lineRule="auto"/>
        <w:ind w:right="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4FD">
        <w:rPr>
          <w:rFonts w:ascii="Times New Roman" w:hAnsi="Times New Roman" w:cs="Times New Roman"/>
          <w:b/>
          <w:sz w:val="24"/>
          <w:szCs w:val="24"/>
        </w:rPr>
        <w:t>LITERATURE REVIEW</w:t>
      </w:r>
    </w:p>
    <w:p w14:paraId="324F958A" w14:textId="77777777" w:rsidR="00306E68" w:rsidRPr="00306E68" w:rsidRDefault="00306E68" w:rsidP="00306E68">
      <w:pPr>
        <w:spacing w:after="12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06E68">
        <w:rPr>
          <w:rFonts w:ascii="Times New Roman" w:hAnsi="Times New Roman"/>
          <w:i/>
          <w:iCs/>
          <w:color w:val="000000"/>
          <w:sz w:val="24"/>
          <w:szCs w:val="24"/>
        </w:rPr>
        <w:t>Learning Curves</w:t>
      </w:r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didasarkan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pada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kejadian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penggandaan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produksi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(Heizer et la, 2017). Ketika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produksi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mengalami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kejadian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berlipat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ganda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maka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penurunan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waktu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per unit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akan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mempengaruhi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kondisi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keberadaan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laju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06E68">
        <w:rPr>
          <w:rFonts w:ascii="Times New Roman" w:hAnsi="Times New Roman"/>
          <w:i/>
          <w:iCs/>
          <w:color w:val="000000"/>
          <w:sz w:val="24"/>
          <w:szCs w:val="24"/>
        </w:rPr>
        <w:t>Learning Curves</w:t>
      </w:r>
      <w:r w:rsidRPr="00306E68">
        <w:rPr>
          <w:rFonts w:ascii="Times New Roman" w:hAnsi="Times New Roman"/>
          <w:color w:val="000000"/>
          <w:sz w:val="24"/>
          <w:szCs w:val="24"/>
        </w:rPr>
        <w:t xml:space="preserve">. Jika </w:t>
      </w:r>
      <w:r w:rsidRPr="00306E68">
        <w:rPr>
          <w:rFonts w:ascii="Times New Roman" w:hAnsi="Times New Roman"/>
          <w:i/>
          <w:iCs/>
          <w:color w:val="000000"/>
          <w:sz w:val="24"/>
          <w:szCs w:val="24"/>
        </w:rPr>
        <w:t>Learning Curves</w:t>
      </w:r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teridentifikasi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sebesar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80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persen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maka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produksi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pada unit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kedua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menghabiskan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sebanyak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80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persen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waktu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diperlukan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berproduksi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2 kali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lipat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banyaknya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dibandingkan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terhadap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banyaknya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waktu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dierlukan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memproduksi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unit yang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sama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pada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waktu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pertama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. 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Produksi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unit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keempat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menghabiskan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sebanyak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80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persen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waktu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diperlikan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dibandingkan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waktu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menjadi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2 kali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lipat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dibandingkan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unit yang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kedua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Produksi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unit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kedelapan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menghabiskan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sebanyak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80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persen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waktu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unit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keempat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dapat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menghasilkan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produksi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sebanyak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2 kali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lipat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produksi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sebelumnya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, dan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demikian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kondisi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seperti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terjadi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secara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berulang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terus-menerus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228ADEB" w14:textId="77777777" w:rsidR="00306E68" w:rsidRPr="00306E68" w:rsidRDefault="00306E68" w:rsidP="00306E68">
      <w:pPr>
        <w:spacing w:after="12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Prinsip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kejadian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secara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berulang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tersebut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di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atas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kemudian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dinyatakan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ke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bentuk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persamaan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secara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matematika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sebagai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berikut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5DA4E198" w14:textId="77777777" w:rsidR="00306E68" w:rsidRPr="00306E68" w:rsidRDefault="00306E68" w:rsidP="00306E68">
      <w:pPr>
        <w:spacing w:after="12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06E68">
        <w:rPr>
          <w:rFonts w:ascii="Times New Roman" w:hAnsi="Times New Roman"/>
          <w:color w:val="000000"/>
          <w:sz w:val="24"/>
          <w:szCs w:val="24"/>
        </w:rPr>
        <w:t xml:space="preserve">T × L </w:t>
      </w:r>
      <w:r w:rsidRPr="00306E68">
        <w:rPr>
          <w:rFonts w:ascii="Times New Roman" w:hAnsi="Times New Roman"/>
          <w:color w:val="000000"/>
          <w:sz w:val="24"/>
          <w:szCs w:val="24"/>
          <w:vertAlign w:val="superscript"/>
        </w:rPr>
        <w:t>n</w:t>
      </w:r>
      <w:r w:rsidRPr="00306E68">
        <w:rPr>
          <w:rFonts w:ascii="Times New Roman" w:hAnsi="Times New Roman"/>
          <w:color w:val="000000"/>
          <w:sz w:val="24"/>
          <w:szCs w:val="24"/>
        </w:rPr>
        <w:t xml:space="preserve"> =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waktu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dibutuhkan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memproduksi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unit yang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ke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-n. </w:t>
      </w:r>
    </w:p>
    <w:p w14:paraId="196F5A2A" w14:textId="77777777" w:rsidR="00306E68" w:rsidRPr="00306E68" w:rsidRDefault="00306E68" w:rsidP="00306E6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dimana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: T =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biaya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unit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atau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waktu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unit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unit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pertama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5FE2BDD8" w14:textId="77777777" w:rsidR="00306E68" w:rsidRPr="00306E68" w:rsidRDefault="00306E68" w:rsidP="00306E68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06E68">
        <w:rPr>
          <w:rFonts w:ascii="Times New Roman" w:hAnsi="Times New Roman"/>
          <w:color w:val="000000"/>
          <w:sz w:val="24"/>
          <w:szCs w:val="24"/>
        </w:rPr>
        <w:t xml:space="preserve"> L =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laju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Learning Curves.</w:t>
      </w:r>
    </w:p>
    <w:p w14:paraId="1899F757" w14:textId="77777777" w:rsidR="00306E68" w:rsidRPr="00306E68" w:rsidRDefault="00306E68" w:rsidP="00306E68">
      <w:pPr>
        <w:spacing w:after="12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06E68">
        <w:rPr>
          <w:rFonts w:ascii="Times New Roman" w:hAnsi="Times New Roman"/>
          <w:color w:val="000000"/>
          <w:sz w:val="24"/>
          <w:szCs w:val="24"/>
        </w:rPr>
        <w:t xml:space="preserve"> n =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jumlah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unit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menggandakan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T.</w:t>
      </w:r>
    </w:p>
    <w:p w14:paraId="65B27F59" w14:textId="77777777" w:rsidR="00306E68" w:rsidRPr="00306E68" w:rsidRDefault="00306E68" w:rsidP="00306E68">
      <w:pPr>
        <w:spacing w:after="12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06E68">
        <w:rPr>
          <w:rFonts w:ascii="Times New Roman" w:hAnsi="Times New Roman"/>
          <w:color w:val="000000"/>
          <w:sz w:val="24"/>
          <w:szCs w:val="24"/>
        </w:rPr>
        <w:t xml:space="preserve">Jika unit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pertama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produk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tertentu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memakan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waktu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10 jam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kerja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, dan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jika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06E68">
        <w:rPr>
          <w:rFonts w:ascii="Times New Roman" w:hAnsi="Times New Roman"/>
          <w:i/>
          <w:iCs/>
          <w:color w:val="000000"/>
          <w:sz w:val="24"/>
          <w:szCs w:val="24"/>
        </w:rPr>
        <w:t>Learning Curves</w:t>
      </w:r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sebesar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70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persen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maka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jam unit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keempat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akan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membutuhkan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penggandaan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dua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kali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yaitu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1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menjadi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2 kali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lipat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kemudian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2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menjadi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4.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demikian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semakin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besar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angka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06E68">
        <w:rPr>
          <w:rFonts w:ascii="Times New Roman" w:hAnsi="Times New Roman"/>
          <w:i/>
          <w:iCs/>
          <w:color w:val="000000"/>
          <w:sz w:val="24"/>
          <w:szCs w:val="24"/>
        </w:rPr>
        <w:t>Learning Curves</w:t>
      </w:r>
      <w:r w:rsidRPr="00306E6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maka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diperlukan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waktu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pembelajaran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semakin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lama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meningkatkan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volume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produksi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menjadi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dua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kali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lipat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Sebaliknya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semakin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kecil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angka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06E68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Learning Curves</w:t>
      </w:r>
      <w:r w:rsidRPr="00306E6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maka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diperlukan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waktu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pembelajaran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semakin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singkat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meningkatkan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volume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produksi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menjadi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dua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kali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lipat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semula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>.</w:t>
      </w:r>
    </w:p>
    <w:p w14:paraId="0BCC62C2" w14:textId="77777777" w:rsidR="00306E68" w:rsidRPr="00306E68" w:rsidRDefault="00306E68" w:rsidP="00306E68">
      <w:pPr>
        <w:spacing w:after="12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06E68">
        <w:rPr>
          <w:rFonts w:ascii="Times New Roman" w:hAnsi="Times New Roman"/>
          <w:i/>
          <w:iCs/>
          <w:color w:val="000000"/>
          <w:sz w:val="24"/>
          <w:szCs w:val="24"/>
        </w:rPr>
        <w:t>Learning Curves</w:t>
      </w:r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berguna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memperkirakan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persyaratan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jam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kerja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suatu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produk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Informasi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tentang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agen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pembelian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dapat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digunakan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menentukan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biaya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pemasok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negosiasi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harga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Aplikasi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penting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lainnya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06E68">
        <w:rPr>
          <w:rFonts w:ascii="Times New Roman" w:hAnsi="Times New Roman"/>
          <w:i/>
          <w:iCs/>
          <w:color w:val="000000"/>
          <w:sz w:val="24"/>
          <w:szCs w:val="24"/>
        </w:rPr>
        <w:t>Learning Curves</w:t>
      </w:r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adalah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kegiatan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perencanaan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bersifat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strategis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yaitu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mempercepat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06E68">
        <w:rPr>
          <w:rFonts w:ascii="Times New Roman" w:hAnsi="Times New Roman"/>
          <w:i/>
          <w:iCs/>
          <w:color w:val="000000"/>
          <w:sz w:val="24"/>
          <w:szCs w:val="24"/>
        </w:rPr>
        <w:t>Learning Curves,</w:t>
      </w:r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sehingga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daya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saing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suatu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produk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menjadi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semakin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meningkat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Meskipun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demikian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keterbatasan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06E68">
        <w:rPr>
          <w:rFonts w:ascii="Times New Roman" w:hAnsi="Times New Roman"/>
          <w:i/>
          <w:iCs/>
          <w:color w:val="000000"/>
          <w:sz w:val="24"/>
          <w:szCs w:val="24"/>
        </w:rPr>
        <w:t>Learning Curves</w:t>
      </w:r>
      <w:r w:rsidRPr="00306E68">
        <w:rPr>
          <w:rFonts w:ascii="Times New Roman" w:hAnsi="Times New Roman"/>
          <w:color w:val="000000"/>
          <w:sz w:val="24"/>
          <w:szCs w:val="24"/>
        </w:rPr>
        <w:t xml:space="preserve"> (Heizer et al, 2017)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adalah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sebagai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berikut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: (1) </w:t>
      </w:r>
      <w:r w:rsidRPr="00306E68">
        <w:rPr>
          <w:rFonts w:ascii="Times New Roman" w:hAnsi="Times New Roman"/>
          <w:i/>
          <w:iCs/>
          <w:color w:val="000000"/>
          <w:sz w:val="24"/>
          <w:szCs w:val="24"/>
        </w:rPr>
        <w:t>Learning Curves</w:t>
      </w:r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 w:hint="eastAsia"/>
          <w:color w:val="000000"/>
          <w:sz w:val="24"/>
          <w:szCs w:val="24"/>
        </w:rPr>
        <w:t>berbeda</w:t>
      </w:r>
      <w:proofErr w:type="spellEnd"/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 w:hint="eastAsia"/>
          <w:color w:val="000000"/>
          <w:sz w:val="24"/>
          <w:szCs w:val="24"/>
        </w:rPr>
        <w:t>dari</w:t>
      </w:r>
      <w:proofErr w:type="spellEnd"/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 w:hint="eastAsia"/>
          <w:color w:val="000000"/>
          <w:sz w:val="24"/>
          <w:szCs w:val="24"/>
        </w:rPr>
        <w:t>perusahaan</w:t>
      </w:r>
      <w:proofErr w:type="spellEnd"/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 w:hint="eastAsia"/>
          <w:color w:val="000000"/>
          <w:sz w:val="24"/>
          <w:szCs w:val="24"/>
        </w:rPr>
        <w:t>ke</w:t>
      </w:r>
      <w:proofErr w:type="spellEnd"/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 w:hint="eastAsia"/>
          <w:color w:val="000000"/>
          <w:sz w:val="24"/>
          <w:szCs w:val="24"/>
        </w:rPr>
        <w:t>perusahaan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yang lain</w:t>
      </w:r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 w:hint="eastAsia"/>
          <w:color w:val="000000"/>
          <w:sz w:val="24"/>
          <w:szCs w:val="24"/>
        </w:rPr>
        <w:t>serta</w:t>
      </w:r>
      <w:proofErr w:type="spellEnd"/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berbeda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diantara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 w:hint="eastAsia"/>
          <w:color w:val="000000"/>
          <w:sz w:val="24"/>
          <w:szCs w:val="24"/>
        </w:rPr>
        <w:t>industri</w:t>
      </w:r>
      <w:proofErr w:type="spellEnd"/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 w:hint="eastAsia"/>
          <w:color w:val="000000"/>
          <w:sz w:val="24"/>
          <w:szCs w:val="24"/>
        </w:rPr>
        <w:t>ke</w:t>
      </w:r>
      <w:proofErr w:type="spellEnd"/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industri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lainnya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, (2)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pengukuran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06E68">
        <w:rPr>
          <w:rFonts w:ascii="Times New Roman" w:hAnsi="Times New Roman"/>
          <w:i/>
          <w:iCs/>
          <w:color w:val="000000"/>
          <w:sz w:val="24"/>
          <w:szCs w:val="24"/>
        </w:rPr>
        <w:t>Learning Curves</w:t>
      </w:r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musti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valid, (3)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s</w:t>
      </w:r>
      <w:r w:rsidRPr="00306E68">
        <w:rPr>
          <w:rFonts w:ascii="Times New Roman" w:hAnsi="Times New Roman" w:hint="eastAsia"/>
          <w:color w:val="000000"/>
          <w:sz w:val="24"/>
          <w:szCs w:val="24"/>
        </w:rPr>
        <w:t>etiap</w:t>
      </w:r>
      <w:proofErr w:type="spellEnd"/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 w:hint="eastAsia"/>
          <w:color w:val="000000"/>
          <w:sz w:val="24"/>
          <w:szCs w:val="24"/>
        </w:rPr>
        <w:t>perubahan</w:t>
      </w:r>
      <w:proofErr w:type="spellEnd"/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 w:hint="eastAsia"/>
          <w:color w:val="000000"/>
          <w:sz w:val="24"/>
          <w:szCs w:val="24"/>
        </w:rPr>
        <w:t>dalam</w:t>
      </w:r>
      <w:proofErr w:type="spellEnd"/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 w:hint="eastAsia"/>
          <w:color w:val="000000"/>
          <w:sz w:val="24"/>
          <w:szCs w:val="24"/>
        </w:rPr>
        <w:t>personel</w:t>
      </w:r>
      <w:proofErr w:type="spellEnd"/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 w:hint="eastAsia"/>
          <w:color w:val="000000"/>
          <w:sz w:val="24"/>
          <w:szCs w:val="24"/>
        </w:rPr>
        <w:t>desain</w:t>
      </w:r>
      <w:proofErr w:type="spellEnd"/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 w:hint="eastAsia"/>
          <w:color w:val="000000"/>
          <w:sz w:val="24"/>
          <w:szCs w:val="24"/>
        </w:rPr>
        <w:t>atau</w:t>
      </w:r>
      <w:proofErr w:type="spellEnd"/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 w:hint="eastAsia"/>
          <w:color w:val="000000"/>
          <w:sz w:val="24"/>
          <w:szCs w:val="24"/>
        </w:rPr>
        <w:t>prosedur</w:t>
      </w:r>
      <w:proofErr w:type="spellEnd"/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 w:hint="eastAsia"/>
          <w:color w:val="000000"/>
          <w:sz w:val="24"/>
          <w:szCs w:val="24"/>
        </w:rPr>
        <w:t>dapat</w:t>
      </w:r>
      <w:proofErr w:type="spellEnd"/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 w:hint="eastAsia"/>
          <w:color w:val="000000"/>
          <w:sz w:val="24"/>
          <w:szCs w:val="24"/>
        </w:rPr>
        <w:t>mengubah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besarnya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angka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pencapaian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06E68">
        <w:rPr>
          <w:rFonts w:ascii="Times New Roman" w:hAnsi="Times New Roman"/>
          <w:i/>
          <w:iCs/>
          <w:color w:val="000000"/>
          <w:sz w:val="24"/>
          <w:szCs w:val="24"/>
        </w:rPr>
        <w:t>Learning Curves</w:t>
      </w:r>
      <w:r w:rsidRPr="00306E68">
        <w:rPr>
          <w:rFonts w:ascii="Times New Roman" w:hAnsi="Times New Roman"/>
          <w:color w:val="000000"/>
          <w:sz w:val="24"/>
          <w:szCs w:val="24"/>
        </w:rPr>
        <w:t xml:space="preserve">, (3) </w:t>
      </w:r>
      <w:r w:rsidRPr="00306E68">
        <w:rPr>
          <w:rFonts w:ascii="Times New Roman" w:hAnsi="Times New Roman"/>
          <w:i/>
          <w:iCs/>
          <w:color w:val="000000"/>
          <w:sz w:val="24"/>
          <w:szCs w:val="24"/>
        </w:rPr>
        <w:t>Learning Curves</w:t>
      </w:r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yang </w:t>
      </w:r>
      <w:proofErr w:type="spellStart"/>
      <w:r w:rsidRPr="00306E68">
        <w:rPr>
          <w:rFonts w:ascii="Times New Roman" w:hAnsi="Times New Roman" w:hint="eastAsia"/>
          <w:color w:val="000000"/>
          <w:sz w:val="24"/>
          <w:szCs w:val="24"/>
        </w:rPr>
        <w:t>sama</w:t>
      </w:r>
      <w:proofErr w:type="spellEnd"/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 w:hint="eastAsia"/>
          <w:color w:val="000000"/>
          <w:sz w:val="24"/>
          <w:szCs w:val="24"/>
        </w:rPr>
        <w:t>tidak</w:t>
      </w:r>
      <w:proofErr w:type="spellEnd"/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akan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 w:hint="eastAsia"/>
          <w:color w:val="000000"/>
          <w:sz w:val="24"/>
          <w:szCs w:val="24"/>
        </w:rPr>
        <w:t>selalu</w:t>
      </w:r>
      <w:proofErr w:type="spellEnd"/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 w:hint="eastAsia"/>
          <w:color w:val="000000"/>
          <w:sz w:val="24"/>
          <w:szCs w:val="24"/>
        </w:rPr>
        <w:t>berlaku</w:t>
      </w:r>
      <w:proofErr w:type="spellEnd"/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 w:hint="eastAsia"/>
          <w:color w:val="000000"/>
          <w:sz w:val="24"/>
          <w:szCs w:val="24"/>
        </w:rPr>
        <w:t>untuk</w:t>
      </w:r>
      <w:proofErr w:type="spellEnd"/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 w:hint="eastAsia"/>
          <w:color w:val="000000"/>
          <w:sz w:val="24"/>
          <w:szCs w:val="24"/>
        </w:rPr>
        <w:t>tenaga</w:t>
      </w:r>
      <w:proofErr w:type="spellEnd"/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 w:hint="eastAsia"/>
          <w:color w:val="000000"/>
          <w:sz w:val="24"/>
          <w:szCs w:val="24"/>
        </w:rPr>
        <w:t>kerja</w:t>
      </w:r>
      <w:proofErr w:type="spellEnd"/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 dan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bahan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baku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bersifat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secara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 w:hint="eastAsia"/>
          <w:color w:val="000000"/>
          <w:sz w:val="24"/>
          <w:szCs w:val="24"/>
        </w:rPr>
        <w:t>tidak</w:t>
      </w:r>
      <w:proofErr w:type="spellEnd"/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 w:hint="eastAsia"/>
          <w:color w:val="000000"/>
          <w:sz w:val="24"/>
          <w:szCs w:val="24"/>
        </w:rPr>
        <w:t>langsung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, dan (4)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keberadaan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b</w:t>
      </w:r>
      <w:r w:rsidRPr="00306E68">
        <w:rPr>
          <w:rFonts w:ascii="Times New Roman" w:hAnsi="Times New Roman" w:hint="eastAsia"/>
          <w:color w:val="000000"/>
          <w:sz w:val="24"/>
          <w:szCs w:val="24"/>
        </w:rPr>
        <w:t>udaya</w:t>
      </w:r>
      <w:proofErr w:type="spellEnd"/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 w:hint="eastAsia"/>
          <w:color w:val="000000"/>
          <w:sz w:val="24"/>
          <w:szCs w:val="24"/>
        </w:rPr>
        <w:t>kerja</w:t>
      </w:r>
      <w:proofErr w:type="spellEnd"/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 w:hint="eastAsia"/>
          <w:color w:val="000000"/>
          <w:sz w:val="24"/>
          <w:szCs w:val="24"/>
        </w:rPr>
        <w:t>ketersediaan</w:t>
      </w:r>
      <w:proofErr w:type="spellEnd"/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 w:hint="eastAsia"/>
          <w:color w:val="000000"/>
          <w:sz w:val="24"/>
          <w:szCs w:val="24"/>
        </w:rPr>
        <w:t>sumber</w:t>
      </w:r>
      <w:proofErr w:type="spellEnd"/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 w:hint="eastAsia"/>
          <w:color w:val="000000"/>
          <w:sz w:val="24"/>
          <w:szCs w:val="24"/>
        </w:rPr>
        <w:t>daya</w:t>
      </w:r>
      <w:proofErr w:type="spellEnd"/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 dan </w:t>
      </w:r>
      <w:proofErr w:type="spellStart"/>
      <w:r w:rsidRPr="00306E68">
        <w:rPr>
          <w:rFonts w:ascii="Times New Roman" w:hAnsi="Times New Roman" w:hint="eastAsia"/>
          <w:color w:val="000000"/>
          <w:sz w:val="24"/>
          <w:szCs w:val="24"/>
        </w:rPr>
        <w:t>perubahan</w:t>
      </w:r>
      <w:proofErr w:type="spellEnd"/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 w:hint="eastAsia"/>
          <w:color w:val="000000"/>
          <w:sz w:val="24"/>
          <w:szCs w:val="24"/>
        </w:rPr>
        <w:t>dalam</w:t>
      </w:r>
      <w:proofErr w:type="spellEnd"/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suatu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06E68">
        <w:rPr>
          <w:rFonts w:ascii="Times New Roman" w:hAnsi="Times New Roman" w:hint="eastAsia"/>
          <w:color w:val="000000"/>
          <w:sz w:val="24"/>
          <w:szCs w:val="24"/>
        </w:rPr>
        <w:t>proses</w:t>
      </w:r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produksi</w:t>
      </w:r>
      <w:proofErr w:type="spellEnd"/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diperkirakan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akan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 w:hint="eastAsia"/>
          <w:color w:val="000000"/>
          <w:sz w:val="24"/>
          <w:szCs w:val="24"/>
        </w:rPr>
        <w:t>dapat</w:t>
      </w:r>
      <w:proofErr w:type="spellEnd"/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 w:hint="eastAsia"/>
          <w:color w:val="000000"/>
          <w:sz w:val="24"/>
          <w:szCs w:val="24"/>
        </w:rPr>
        <w:t>mengubah</w:t>
      </w:r>
      <w:proofErr w:type="spellEnd"/>
      <w:r w:rsidRPr="00306E68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besar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pencapaian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color w:val="000000"/>
          <w:sz w:val="24"/>
          <w:szCs w:val="24"/>
        </w:rPr>
        <w:t>suatu</w:t>
      </w:r>
      <w:proofErr w:type="spellEnd"/>
      <w:r w:rsidRPr="00306E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06E68">
        <w:rPr>
          <w:rFonts w:ascii="Times New Roman" w:hAnsi="Times New Roman"/>
          <w:i/>
          <w:iCs/>
          <w:color w:val="000000"/>
          <w:sz w:val="24"/>
          <w:szCs w:val="24"/>
        </w:rPr>
        <w:t>Learning Curves</w:t>
      </w:r>
      <w:r w:rsidRPr="00306E6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AF575C2" w14:textId="77777777" w:rsidR="00306E68" w:rsidRPr="00306E68" w:rsidRDefault="00306E68" w:rsidP="00306E68">
      <w:pPr>
        <w:tabs>
          <w:tab w:val="left" w:pos="567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06E68">
        <w:rPr>
          <w:rFonts w:ascii="Times New Roman" w:hAnsi="Times New Roman"/>
          <w:sz w:val="24"/>
          <w:szCs w:val="24"/>
        </w:rPr>
        <w:tab/>
      </w:r>
      <w:proofErr w:type="spellStart"/>
      <w:r w:rsidRPr="00306E68">
        <w:rPr>
          <w:rFonts w:ascii="Times New Roman" w:hAnsi="Times New Roman"/>
          <w:sz w:val="24"/>
          <w:szCs w:val="24"/>
        </w:rPr>
        <w:t>Kebaruan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306E68">
        <w:rPr>
          <w:rFonts w:ascii="Times New Roman" w:hAnsi="Times New Roman"/>
          <w:sz w:val="24"/>
          <w:szCs w:val="24"/>
        </w:rPr>
        <w:t>penelitian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ini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adalah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menghitung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r w:rsidRPr="00306E68">
        <w:rPr>
          <w:rFonts w:ascii="Times New Roman" w:hAnsi="Times New Roman"/>
          <w:i/>
          <w:iCs/>
          <w:sz w:val="24"/>
          <w:szCs w:val="24"/>
        </w:rPr>
        <w:t>Learning Curves rate</w:t>
      </w:r>
      <w:r w:rsidRPr="00306E68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306E68">
        <w:rPr>
          <w:rFonts w:ascii="Times New Roman" w:hAnsi="Times New Roman"/>
          <w:sz w:val="24"/>
          <w:szCs w:val="24"/>
        </w:rPr>
        <w:t>industri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pengolahan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non </w:t>
      </w:r>
      <w:proofErr w:type="spellStart"/>
      <w:r w:rsidRPr="00306E68">
        <w:rPr>
          <w:rFonts w:ascii="Times New Roman" w:hAnsi="Times New Roman"/>
          <w:sz w:val="24"/>
          <w:szCs w:val="24"/>
        </w:rPr>
        <w:t>migas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di Indonesia </w:t>
      </w:r>
      <w:proofErr w:type="spellStart"/>
      <w:r w:rsidRPr="00306E68">
        <w:rPr>
          <w:rFonts w:ascii="Times New Roman" w:hAnsi="Times New Roman"/>
          <w:sz w:val="24"/>
          <w:szCs w:val="24"/>
        </w:rPr>
        <w:t>periode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tahun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2008-2018 </w:t>
      </w:r>
      <w:proofErr w:type="spellStart"/>
      <w:r w:rsidRPr="00306E68">
        <w:rPr>
          <w:rFonts w:ascii="Times New Roman" w:hAnsi="Times New Roman"/>
          <w:sz w:val="24"/>
          <w:szCs w:val="24"/>
        </w:rPr>
        <w:t>dalam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KBLI </w:t>
      </w:r>
      <w:proofErr w:type="gramStart"/>
      <w:r w:rsidRPr="00306E68">
        <w:rPr>
          <w:rFonts w:ascii="Times New Roman" w:hAnsi="Times New Roman"/>
          <w:sz w:val="24"/>
          <w:szCs w:val="24"/>
        </w:rPr>
        <w:t>3 digit</w:t>
      </w:r>
      <w:proofErr w:type="gram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untuk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industri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berskala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besar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06E68">
        <w:rPr>
          <w:rFonts w:ascii="Times New Roman" w:hAnsi="Times New Roman"/>
          <w:sz w:val="24"/>
          <w:szCs w:val="24"/>
        </w:rPr>
        <w:t>sedang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sedangkan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penelitian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yang lain </w:t>
      </w:r>
      <w:proofErr w:type="spellStart"/>
      <w:r w:rsidRPr="00306E68">
        <w:rPr>
          <w:rFonts w:ascii="Times New Roman" w:hAnsi="Times New Roman"/>
          <w:sz w:val="24"/>
          <w:szCs w:val="24"/>
        </w:rPr>
        <w:t>dikemukakan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306E68">
        <w:rPr>
          <w:rFonts w:ascii="Times New Roman" w:hAnsi="Times New Roman"/>
          <w:sz w:val="24"/>
          <w:szCs w:val="24"/>
        </w:rPr>
        <w:t>bawah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ini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berupa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menghitung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r w:rsidRPr="00306E68">
        <w:rPr>
          <w:rFonts w:ascii="Times New Roman" w:hAnsi="Times New Roman"/>
          <w:i/>
          <w:iCs/>
          <w:sz w:val="24"/>
          <w:szCs w:val="24"/>
        </w:rPr>
        <w:t>Learning Curves</w:t>
      </w:r>
      <w:r w:rsidRPr="00306E68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306E68">
        <w:rPr>
          <w:rFonts w:ascii="Times New Roman" w:hAnsi="Times New Roman"/>
          <w:sz w:val="24"/>
          <w:szCs w:val="24"/>
        </w:rPr>
        <w:t>subsektor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industri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pengolahan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non </w:t>
      </w:r>
      <w:proofErr w:type="spellStart"/>
      <w:r w:rsidRPr="00306E68">
        <w:rPr>
          <w:rFonts w:ascii="Times New Roman" w:hAnsi="Times New Roman"/>
          <w:sz w:val="24"/>
          <w:szCs w:val="24"/>
        </w:rPr>
        <w:t>migas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tertentu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saja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 w:rsidRPr="00306E68">
        <w:rPr>
          <w:rFonts w:ascii="Times New Roman" w:hAnsi="Times New Roman"/>
          <w:sz w:val="24"/>
          <w:szCs w:val="24"/>
        </w:rPr>
        <w:t>bersifat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terbatas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06E68">
        <w:rPr>
          <w:rFonts w:ascii="Times New Roman" w:hAnsi="Times New Roman"/>
          <w:sz w:val="24"/>
          <w:szCs w:val="24"/>
        </w:rPr>
        <w:t>Disamping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itu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sz w:val="24"/>
          <w:szCs w:val="24"/>
        </w:rPr>
        <w:t>bersifat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baru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306E68">
        <w:rPr>
          <w:rFonts w:ascii="Times New Roman" w:hAnsi="Times New Roman"/>
          <w:sz w:val="24"/>
          <w:szCs w:val="24"/>
        </w:rPr>
        <w:t>penelitian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ini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adalah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adanya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penggunaan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banyak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jumlah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perusahaan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sebagai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sampel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penelitian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06E68">
        <w:rPr>
          <w:rFonts w:ascii="Times New Roman" w:hAnsi="Times New Roman"/>
          <w:sz w:val="24"/>
          <w:szCs w:val="24"/>
        </w:rPr>
        <w:t>Selanjutnya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kajian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empiris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dari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hasil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penelitian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disajikan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secara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ringkas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306E68">
        <w:rPr>
          <w:rFonts w:ascii="Times New Roman" w:hAnsi="Times New Roman"/>
          <w:sz w:val="24"/>
          <w:szCs w:val="24"/>
        </w:rPr>
        <w:t>bawah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ini</w:t>
      </w:r>
      <w:proofErr w:type="spellEnd"/>
      <w:r w:rsidRPr="00306E68">
        <w:rPr>
          <w:rFonts w:ascii="Times New Roman" w:hAnsi="Times New Roman"/>
          <w:sz w:val="24"/>
          <w:szCs w:val="24"/>
        </w:rPr>
        <w:t>.</w:t>
      </w:r>
      <w:r w:rsidRPr="00306E68">
        <w:rPr>
          <w:rFonts w:ascii="Times New Roman" w:hAnsi="Times New Roman"/>
          <w:sz w:val="24"/>
          <w:szCs w:val="24"/>
        </w:rPr>
        <w:tab/>
      </w:r>
    </w:p>
    <w:p w14:paraId="75B35FAD" w14:textId="77777777" w:rsidR="00306E68" w:rsidRPr="00306E68" w:rsidRDefault="00306E68" w:rsidP="00306E68">
      <w:pPr>
        <w:tabs>
          <w:tab w:val="left" w:pos="567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06E68">
        <w:rPr>
          <w:rFonts w:ascii="Times New Roman" w:hAnsi="Times New Roman"/>
          <w:sz w:val="24"/>
          <w:szCs w:val="24"/>
        </w:rPr>
        <w:tab/>
        <w:t xml:space="preserve">Barber (2011) </w:t>
      </w:r>
      <w:proofErr w:type="spellStart"/>
      <w:r w:rsidRPr="00306E68">
        <w:rPr>
          <w:rFonts w:ascii="Times New Roman" w:hAnsi="Times New Roman"/>
          <w:sz w:val="24"/>
          <w:szCs w:val="24"/>
        </w:rPr>
        <w:t>mengatakan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bahwa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ketika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jumlah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produk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sz w:val="24"/>
          <w:szCs w:val="24"/>
        </w:rPr>
        <w:t>dihasilkan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berlipat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ganda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maka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kegiatan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biaya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sz w:val="24"/>
          <w:szCs w:val="24"/>
        </w:rPr>
        <w:t>berulang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per unit </w:t>
      </w:r>
      <w:proofErr w:type="spellStart"/>
      <w:r w:rsidRPr="00306E68">
        <w:rPr>
          <w:rFonts w:ascii="Times New Roman" w:hAnsi="Times New Roman"/>
          <w:sz w:val="24"/>
          <w:szCs w:val="24"/>
        </w:rPr>
        <w:t>menunjukkan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perilaku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sz w:val="24"/>
          <w:szCs w:val="24"/>
        </w:rPr>
        <w:t>berkurang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306E68">
        <w:rPr>
          <w:rFonts w:ascii="Times New Roman" w:hAnsi="Times New Roman"/>
          <w:sz w:val="24"/>
          <w:szCs w:val="24"/>
        </w:rPr>
        <w:t>tingkat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 w:rsidRPr="00306E68">
        <w:rPr>
          <w:rFonts w:ascii="Times New Roman" w:hAnsi="Times New Roman"/>
          <w:sz w:val="24"/>
          <w:szCs w:val="24"/>
        </w:rPr>
        <w:t>tetap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306E68">
        <w:rPr>
          <w:rFonts w:ascii="Times New Roman" w:hAnsi="Times New Roman"/>
          <w:sz w:val="24"/>
          <w:szCs w:val="24"/>
        </w:rPr>
        <w:t>atau</w:t>
      </w:r>
      <w:proofErr w:type="spellEnd"/>
      <w:proofErr w:type="gram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persentase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menunjukkan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konstan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. </w:t>
      </w:r>
      <w:r w:rsidRPr="00306E68">
        <w:rPr>
          <w:rFonts w:ascii="Times New Roman" w:hAnsi="Times New Roman"/>
          <w:i/>
          <w:iCs/>
          <w:sz w:val="24"/>
          <w:szCs w:val="24"/>
        </w:rPr>
        <w:t>Learning curves</w:t>
      </w:r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menurut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Barber (2011) </w:t>
      </w:r>
      <w:proofErr w:type="spellStart"/>
      <w:r w:rsidRPr="00306E68">
        <w:rPr>
          <w:rFonts w:ascii="Times New Roman" w:hAnsi="Times New Roman"/>
          <w:sz w:val="24"/>
          <w:szCs w:val="24"/>
        </w:rPr>
        <w:t>diperoleh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dapat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berasal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dari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pengamatan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aktual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dari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jalur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produksi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atau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dengan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menggunakan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analogi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306E68">
        <w:rPr>
          <w:rFonts w:ascii="Times New Roman" w:hAnsi="Times New Roman"/>
          <w:sz w:val="24"/>
          <w:szCs w:val="24"/>
        </w:rPr>
        <w:t>sistem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sz w:val="24"/>
          <w:szCs w:val="24"/>
        </w:rPr>
        <w:t>serupa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 w:rsidRPr="00306E68">
        <w:rPr>
          <w:rFonts w:ascii="Times New Roman" w:hAnsi="Times New Roman"/>
          <w:sz w:val="24"/>
          <w:szCs w:val="24"/>
        </w:rPr>
        <w:t>sebelumnya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telah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diproduksi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06E68">
        <w:rPr>
          <w:rFonts w:ascii="Times New Roman" w:hAnsi="Times New Roman"/>
          <w:sz w:val="24"/>
          <w:szCs w:val="24"/>
        </w:rPr>
        <w:t>Lebih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lanjut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Teplitz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(2014) </w:t>
      </w:r>
      <w:proofErr w:type="spellStart"/>
      <w:r w:rsidRPr="00306E68">
        <w:rPr>
          <w:rFonts w:ascii="Times New Roman" w:hAnsi="Times New Roman"/>
          <w:sz w:val="24"/>
          <w:szCs w:val="24"/>
        </w:rPr>
        <w:t>mengatakan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bahwa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peneliti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sz w:val="24"/>
          <w:szCs w:val="24"/>
        </w:rPr>
        <w:t>telah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mengetahui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tentang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cara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menghitung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r w:rsidRPr="00306E68">
        <w:rPr>
          <w:rFonts w:ascii="Times New Roman" w:hAnsi="Times New Roman"/>
          <w:i/>
          <w:iCs/>
          <w:sz w:val="24"/>
          <w:szCs w:val="24"/>
        </w:rPr>
        <w:t>Learning Curves</w:t>
      </w:r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menjadi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sangat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penting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dalam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memperkirakan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waktu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06E68">
        <w:rPr>
          <w:rFonts w:ascii="Times New Roman" w:hAnsi="Times New Roman"/>
          <w:sz w:val="24"/>
          <w:szCs w:val="24"/>
        </w:rPr>
        <w:t>biaya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produksi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di masa </w:t>
      </w:r>
      <w:proofErr w:type="spellStart"/>
      <w:r w:rsidRPr="00306E68">
        <w:rPr>
          <w:rFonts w:ascii="Times New Roman" w:hAnsi="Times New Roman"/>
          <w:sz w:val="24"/>
          <w:szCs w:val="24"/>
        </w:rPr>
        <w:t>depan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06E68">
        <w:rPr>
          <w:rFonts w:ascii="Times New Roman" w:hAnsi="Times New Roman"/>
          <w:sz w:val="24"/>
          <w:szCs w:val="24"/>
        </w:rPr>
        <w:t>Makalah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Tepliz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(2014) </w:t>
      </w:r>
      <w:proofErr w:type="spellStart"/>
      <w:r w:rsidRPr="00306E68">
        <w:rPr>
          <w:rFonts w:ascii="Times New Roman" w:hAnsi="Times New Roman"/>
          <w:sz w:val="24"/>
          <w:szCs w:val="24"/>
        </w:rPr>
        <w:t>membahas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tentang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bagaimana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menentukan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secara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efektif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dampak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dari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peristiwa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06E68">
        <w:rPr>
          <w:rFonts w:ascii="Times New Roman" w:hAnsi="Times New Roman"/>
          <w:sz w:val="24"/>
          <w:szCs w:val="24"/>
        </w:rPr>
        <w:t>bagaimana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membuat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perubahan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306E68">
        <w:rPr>
          <w:rFonts w:ascii="Times New Roman" w:hAnsi="Times New Roman"/>
          <w:sz w:val="24"/>
          <w:szCs w:val="24"/>
        </w:rPr>
        <w:t>perkiraan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di masa </w:t>
      </w:r>
      <w:proofErr w:type="spellStart"/>
      <w:r w:rsidRPr="00306E68">
        <w:rPr>
          <w:rFonts w:ascii="Times New Roman" w:hAnsi="Times New Roman"/>
          <w:sz w:val="24"/>
          <w:szCs w:val="24"/>
        </w:rPr>
        <w:t>depan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dengan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menggunakan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r w:rsidRPr="00306E68">
        <w:rPr>
          <w:rFonts w:ascii="Times New Roman" w:hAnsi="Times New Roman"/>
          <w:i/>
          <w:iCs/>
          <w:sz w:val="24"/>
          <w:szCs w:val="24"/>
        </w:rPr>
        <w:t>learning curves</w:t>
      </w:r>
      <w:r w:rsidRPr="00306E68">
        <w:rPr>
          <w:rFonts w:ascii="Times New Roman" w:hAnsi="Times New Roman"/>
          <w:sz w:val="24"/>
          <w:szCs w:val="24"/>
        </w:rPr>
        <w:t>.</w:t>
      </w:r>
    </w:p>
    <w:p w14:paraId="7D6A65A2" w14:textId="77777777" w:rsidR="00306E68" w:rsidRPr="00306E68" w:rsidRDefault="00306E68" w:rsidP="00306E68">
      <w:pPr>
        <w:tabs>
          <w:tab w:val="left" w:pos="567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06E68">
        <w:rPr>
          <w:rFonts w:ascii="Times New Roman" w:hAnsi="Times New Roman"/>
          <w:sz w:val="24"/>
          <w:szCs w:val="24"/>
        </w:rPr>
        <w:lastRenderedPageBreak/>
        <w:tab/>
      </w:r>
      <w:proofErr w:type="spellStart"/>
      <w:r w:rsidRPr="00306E68">
        <w:rPr>
          <w:rFonts w:ascii="Times New Roman" w:hAnsi="Times New Roman"/>
          <w:sz w:val="24"/>
          <w:szCs w:val="24"/>
        </w:rPr>
        <w:t>Anzanello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06E68">
        <w:rPr>
          <w:rFonts w:ascii="Times New Roman" w:hAnsi="Times New Roman"/>
          <w:sz w:val="24"/>
          <w:szCs w:val="24"/>
        </w:rPr>
        <w:t>Flogiarto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(2011) </w:t>
      </w:r>
      <w:proofErr w:type="spellStart"/>
      <w:r w:rsidRPr="00306E68">
        <w:rPr>
          <w:rFonts w:ascii="Times New Roman" w:hAnsi="Times New Roman"/>
          <w:sz w:val="24"/>
          <w:szCs w:val="24"/>
        </w:rPr>
        <w:t>mengatakan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bahwa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model </w:t>
      </w:r>
      <w:r w:rsidRPr="00306E68">
        <w:rPr>
          <w:rFonts w:ascii="Times New Roman" w:hAnsi="Times New Roman"/>
          <w:i/>
          <w:iCs/>
          <w:sz w:val="24"/>
          <w:szCs w:val="24"/>
        </w:rPr>
        <w:t>Learning Curves</w:t>
      </w:r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dapat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digunakan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dalam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berbagai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aplikasi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industri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dimana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306E68">
        <w:rPr>
          <w:rFonts w:ascii="Times New Roman" w:hAnsi="Times New Roman"/>
          <w:sz w:val="24"/>
          <w:szCs w:val="24"/>
        </w:rPr>
        <w:t>pekerja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berusaha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untuk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mengerjakan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tugas-tugas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sz w:val="24"/>
          <w:szCs w:val="24"/>
        </w:rPr>
        <w:t>baru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06E68">
        <w:rPr>
          <w:rFonts w:ascii="Times New Roman" w:hAnsi="Times New Roman"/>
          <w:sz w:val="24"/>
          <w:szCs w:val="24"/>
        </w:rPr>
        <w:t>Pemodelan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r w:rsidRPr="00306E68">
        <w:rPr>
          <w:rFonts w:ascii="Times New Roman" w:hAnsi="Times New Roman"/>
          <w:i/>
          <w:iCs/>
          <w:sz w:val="24"/>
          <w:szCs w:val="24"/>
        </w:rPr>
        <w:t>Learning Curves</w:t>
      </w:r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menurut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Anzanello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06E68">
        <w:rPr>
          <w:rFonts w:ascii="Times New Roman" w:hAnsi="Times New Roman"/>
          <w:sz w:val="24"/>
          <w:szCs w:val="24"/>
        </w:rPr>
        <w:t>Flogiarto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(2011) </w:t>
      </w:r>
      <w:proofErr w:type="spellStart"/>
      <w:r w:rsidRPr="00306E68">
        <w:rPr>
          <w:rFonts w:ascii="Times New Roman" w:hAnsi="Times New Roman"/>
          <w:sz w:val="24"/>
          <w:szCs w:val="24"/>
        </w:rPr>
        <w:t>memungkinkan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penugasan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tugas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sz w:val="24"/>
          <w:szCs w:val="24"/>
        </w:rPr>
        <w:t>lebih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baik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kepada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pekerja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06E68">
        <w:rPr>
          <w:rFonts w:ascii="Times New Roman" w:hAnsi="Times New Roman"/>
          <w:sz w:val="24"/>
          <w:szCs w:val="24"/>
        </w:rPr>
        <w:t>perencanaan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produksi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sz w:val="24"/>
          <w:szCs w:val="24"/>
        </w:rPr>
        <w:t>lebih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efisien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306E68">
        <w:rPr>
          <w:rFonts w:ascii="Times New Roman" w:hAnsi="Times New Roman"/>
          <w:sz w:val="24"/>
          <w:szCs w:val="24"/>
        </w:rPr>
        <w:t>mengurangi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biaya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produksi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. </w:t>
      </w:r>
    </w:p>
    <w:p w14:paraId="75C9E65E" w14:textId="77777777" w:rsidR="00306E68" w:rsidRPr="00306E68" w:rsidRDefault="00306E68" w:rsidP="00306E68">
      <w:pPr>
        <w:tabs>
          <w:tab w:val="left" w:pos="567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06E68">
        <w:rPr>
          <w:rFonts w:ascii="Times New Roman" w:hAnsi="Times New Roman"/>
          <w:sz w:val="24"/>
          <w:szCs w:val="24"/>
        </w:rPr>
        <w:tab/>
        <w:t xml:space="preserve">Hasil </w:t>
      </w:r>
      <w:proofErr w:type="spellStart"/>
      <w:r w:rsidRPr="00306E68">
        <w:rPr>
          <w:rFonts w:ascii="Times New Roman" w:hAnsi="Times New Roman"/>
          <w:sz w:val="24"/>
          <w:szCs w:val="24"/>
        </w:rPr>
        <w:t>penelitian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EPA (2016) </w:t>
      </w:r>
      <w:proofErr w:type="spellStart"/>
      <w:r w:rsidRPr="00306E68">
        <w:rPr>
          <w:rFonts w:ascii="Times New Roman" w:hAnsi="Times New Roman"/>
          <w:sz w:val="24"/>
          <w:szCs w:val="24"/>
        </w:rPr>
        <w:t>menunjukkan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bahwa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untuk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sebagian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besar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komponen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biaya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produksi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menunjukkan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perilaku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sz w:val="24"/>
          <w:szCs w:val="24"/>
        </w:rPr>
        <w:t>cenderung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menurun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dengan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semakin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meningkatnya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volume </w:t>
      </w:r>
      <w:proofErr w:type="spellStart"/>
      <w:r w:rsidRPr="00306E68">
        <w:rPr>
          <w:rFonts w:ascii="Times New Roman" w:hAnsi="Times New Roman"/>
          <w:sz w:val="24"/>
          <w:szCs w:val="24"/>
        </w:rPr>
        <w:t>produksi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06E68">
        <w:rPr>
          <w:rFonts w:ascii="Times New Roman" w:hAnsi="Times New Roman"/>
          <w:sz w:val="24"/>
          <w:szCs w:val="24"/>
        </w:rPr>
        <w:t>dengan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terjadinya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adanya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akumulasi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pengalaman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. Sabrina dan </w:t>
      </w:r>
      <w:proofErr w:type="spellStart"/>
      <w:r w:rsidRPr="00306E68">
        <w:rPr>
          <w:rFonts w:ascii="Times New Roman" w:hAnsi="Times New Roman"/>
          <w:sz w:val="24"/>
          <w:szCs w:val="24"/>
        </w:rPr>
        <w:t>Diawati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(2012) </w:t>
      </w:r>
      <w:proofErr w:type="spellStart"/>
      <w:r w:rsidRPr="00306E68">
        <w:rPr>
          <w:rFonts w:ascii="Times New Roman" w:hAnsi="Times New Roman"/>
          <w:sz w:val="24"/>
          <w:szCs w:val="24"/>
        </w:rPr>
        <w:t>mengatakan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bahwa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model </w:t>
      </w:r>
      <w:r w:rsidRPr="00306E68">
        <w:rPr>
          <w:rFonts w:ascii="Times New Roman" w:hAnsi="Times New Roman"/>
          <w:i/>
          <w:iCs/>
          <w:sz w:val="24"/>
          <w:szCs w:val="24"/>
        </w:rPr>
        <w:t>learning curves</w:t>
      </w:r>
      <w:r w:rsidRPr="00306E6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sz w:val="24"/>
          <w:szCs w:val="24"/>
        </w:rPr>
        <w:t>diamati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pada </w:t>
      </w:r>
      <w:r w:rsidRPr="00306E68">
        <w:rPr>
          <w:rFonts w:ascii="Times New Roman" w:hAnsi="Times New Roman"/>
          <w:i/>
          <w:iCs/>
          <w:sz w:val="24"/>
          <w:szCs w:val="24"/>
        </w:rPr>
        <w:t>assembling line</w:t>
      </w:r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menunjukkan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kapasitas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aktual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lebih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rendah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dari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kapasitas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sz w:val="24"/>
          <w:szCs w:val="24"/>
        </w:rPr>
        <w:t>dirancang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karena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adanya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kendala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306E68">
        <w:rPr>
          <w:rFonts w:ascii="Times New Roman" w:hAnsi="Times New Roman"/>
          <w:sz w:val="24"/>
          <w:szCs w:val="24"/>
        </w:rPr>
        <w:t>sepanjang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produksi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seperti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keterlambatan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pasokan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komponen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errror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peralatan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306E68">
        <w:rPr>
          <w:rFonts w:ascii="Times New Roman" w:hAnsi="Times New Roman"/>
          <w:sz w:val="24"/>
          <w:szCs w:val="24"/>
        </w:rPr>
        <w:t>cacat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produk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06E68">
        <w:rPr>
          <w:rFonts w:ascii="Times New Roman" w:hAnsi="Times New Roman"/>
          <w:sz w:val="24"/>
          <w:szCs w:val="24"/>
        </w:rPr>
        <w:t>Untuk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memaksimalkan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pemanfaatan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kapasitas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sz w:val="24"/>
          <w:szCs w:val="24"/>
        </w:rPr>
        <w:t>dirancang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lini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dari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i/>
          <w:iCs/>
          <w:sz w:val="24"/>
          <w:szCs w:val="24"/>
        </w:rPr>
        <w:t>asssembly</w:t>
      </w:r>
      <w:proofErr w:type="spellEnd"/>
      <w:r w:rsidRPr="00306E68">
        <w:rPr>
          <w:rFonts w:ascii="Times New Roman" w:hAnsi="Times New Roman"/>
          <w:i/>
          <w:iCs/>
          <w:sz w:val="24"/>
          <w:szCs w:val="24"/>
        </w:rPr>
        <w:t xml:space="preserve"> line</w:t>
      </w:r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harus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meningkatkan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kemampuannya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berdasarkan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dukungan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sz w:val="24"/>
          <w:szCs w:val="24"/>
        </w:rPr>
        <w:t>kuat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dari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departemen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lain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seperti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departemen-departemen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pengadaan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pemeliharaan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kualitas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pengelasan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306E68">
        <w:rPr>
          <w:rFonts w:ascii="Times New Roman" w:hAnsi="Times New Roman"/>
          <w:sz w:val="24"/>
          <w:szCs w:val="24"/>
        </w:rPr>
        <w:t>pengecatan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. Hasil </w:t>
      </w:r>
      <w:proofErr w:type="spellStart"/>
      <w:r w:rsidRPr="00306E68">
        <w:rPr>
          <w:rFonts w:ascii="Times New Roman" w:hAnsi="Times New Roman"/>
          <w:sz w:val="24"/>
          <w:szCs w:val="24"/>
        </w:rPr>
        <w:t>penelitian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dari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Sabrina dan </w:t>
      </w:r>
      <w:proofErr w:type="spellStart"/>
      <w:r w:rsidRPr="00306E68">
        <w:rPr>
          <w:rFonts w:ascii="Times New Roman" w:hAnsi="Times New Roman"/>
          <w:sz w:val="24"/>
          <w:szCs w:val="24"/>
        </w:rPr>
        <w:t>Diawati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(2012) </w:t>
      </w:r>
      <w:proofErr w:type="spellStart"/>
      <w:r w:rsidRPr="00306E68">
        <w:rPr>
          <w:rFonts w:ascii="Times New Roman" w:hAnsi="Times New Roman"/>
          <w:sz w:val="24"/>
          <w:szCs w:val="24"/>
        </w:rPr>
        <w:t>tersebut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menjelaskan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tentang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faktor-faktor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sz w:val="24"/>
          <w:szCs w:val="24"/>
        </w:rPr>
        <w:t>dapat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menentukan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besar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angka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r w:rsidRPr="00306E68">
        <w:rPr>
          <w:rFonts w:ascii="Times New Roman" w:hAnsi="Times New Roman"/>
          <w:i/>
          <w:iCs/>
          <w:sz w:val="24"/>
          <w:szCs w:val="24"/>
        </w:rPr>
        <w:t>Learning Curves</w:t>
      </w:r>
      <w:r w:rsidRPr="00306E68">
        <w:rPr>
          <w:rFonts w:ascii="Times New Roman" w:hAnsi="Times New Roman"/>
          <w:sz w:val="24"/>
          <w:szCs w:val="24"/>
        </w:rPr>
        <w:t>.</w:t>
      </w:r>
    </w:p>
    <w:p w14:paraId="5D97A15A" w14:textId="77777777" w:rsidR="00306E68" w:rsidRPr="00306E68" w:rsidRDefault="00306E68" w:rsidP="00306E68">
      <w:pPr>
        <w:tabs>
          <w:tab w:val="left" w:pos="567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06E68">
        <w:rPr>
          <w:rFonts w:ascii="Times New Roman" w:hAnsi="Times New Roman"/>
          <w:sz w:val="24"/>
          <w:szCs w:val="24"/>
        </w:rPr>
        <w:tab/>
        <w:t xml:space="preserve">Hossain (2014) </w:t>
      </w:r>
      <w:proofErr w:type="spellStart"/>
      <w:r w:rsidRPr="00306E68">
        <w:rPr>
          <w:rFonts w:ascii="Times New Roman" w:hAnsi="Times New Roman"/>
          <w:sz w:val="24"/>
          <w:szCs w:val="24"/>
        </w:rPr>
        <w:t>mengatakan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bahwa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penurunan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harga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306E68">
        <w:rPr>
          <w:rFonts w:ascii="Times New Roman" w:hAnsi="Times New Roman"/>
          <w:sz w:val="24"/>
          <w:szCs w:val="24"/>
        </w:rPr>
        <w:t>banyak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produk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elektronik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konsumen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konsisten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dengan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kondisi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keberadaan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r w:rsidRPr="00306E68">
        <w:rPr>
          <w:rFonts w:ascii="Times New Roman" w:hAnsi="Times New Roman"/>
          <w:i/>
          <w:iCs/>
          <w:sz w:val="24"/>
          <w:szCs w:val="24"/>
        </w:rPr>
        <w:t>Learning Curves</w:t>
      </w:r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dari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produksi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kumulatif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06E68">
        <w:rPr>
          <w:rFonts w:ascii="Times New Roman" w:hAnsi="Times New Roman"/>
          <w:sz w:val="24"/>
          <w:szCs w:val="24"/>
        </w:rPr>
        <w:t>Feriyanto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et al (2015) </w:t>
      </w:r>
      <w:proofErr w:type="spellStart"/>
      <w:r w:rsidRPr="00306E68">
        <w:rPr>
          <w:rFonts w:ascii="Times New Roman" w:hAnsi="Times New Roman"/>
          <w:sz w:val="24"/>
          <w:szCs w:val="24"/>
        </w:rPr>
        <w:t>mengatakan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bahwa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stasiun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jahit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omo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tape </w:t>
      </w:r>
      <w:proofErr w:type="spellStart"/>
      <w:r w:rsidRPr="00306E68">
        <w:rPr>
          <w:rFonts w:ascii="Times New Roman" w:hAnsi="Times New Roman"/>
          <w:sz w:val="24"/>
          <w:szCs w:val="24"/>
        </w:rPr>
        <w:t>membutuhkan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operator lain </w:t>
      </w:r>
      <w:proofErr w:type="spellStart"/>
      <w:r w:rsidRPr="00306E68">
        <w:rPr>
          <w:rFonts w:ascii="Times New Roman" w:hAnsi="Times New Roman"/>
          <w:sz w:val="24"/>
          <w:szCs w:val="24"/>
        </w:rPr>
        <w:t>sebagai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tenaga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kerja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tambahan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dimana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r w:rsidRPr="00306E68">
        <w:rPr>
          <w:rFonts w:ascii="Times New Roman" w:hAnsi="Times New Roman"/>
          <w:i/>
          <w:iCs/>
          <w:sz w:val="24"/>
          <w:szCs w:val="24"/>
        </w:rPr>
        <w:t>Learning curves rate</w:t>
      </w:r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diperoleh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sebesar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91,59 </w:t>
      </w:r>
      <w:proofErr w:type="spellStart"/>
      <w:r w:rsidRPr="00306E68">
        <w:rPr>
          <w:rFonts w:ascii="Times New Roman" w:hAnsi="Times New Roman"/>
          <w:sz w:val="24"/>
          <w:szCs w:val="24"/>
        </w:rPr>
        <w:t>persen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. </w:t>
      </w:r>
    </w:p>
    <w:p w14:paraId="1D15E79E" w14:textId="77777777" w:rsidR="00306E68" w:rsidRPr="00306E68" w:rsidRDefault="00306E68" w:rsidP="00306E68">
      <w:pPr>
        <w:tabs>
          <w:tab w:val="left" w:pos="567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06E68">
        <w:rPr>
          <w:rFonts w:ascii="Times New Roman" w:hAnsi="Times New Roman"/>
          <w:sz w:val="24"/>
          <w:szCs w:val="24"/>
        </w:rPr>
        <w:tab/>
      </w:r>
      <w:proofErr w:type="spellStart"/>
      <w:r w:rsidRPr="00306E68">
        <w:rPr>
          <w:rFonts w:ascii="Times New Roman" w:hAnsi="Times New Roman"/>
          <w:sz w:val="24"/>
          <w:szCs w:val="24"/>
        </w:rPr>
        <w:t>Samadi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(2017) </w:t>
      </w:r>
      <w:proofErr w:type="spellStart"/>
      <w:r w:rsidRPr="00306E68">
        <w:rPr>
          <w:rFonts w:ascii="Times New Roman" w:hAnsi="Times New Roman"/>
          <w:sz w:val="24"/>
          <w:szCs w:val="24"/>
        </w:rPr>
        <w:t>mengatakan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bahwa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untuk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beberapa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teknologi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pembangkit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listrik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terutama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teknologi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modular </w:t>
      </w:r>
      <w:proofErr w:type="spellStart"/>
      <w:r w:rsidRPr="00306E68">
        <w:rPr>
          <w:rFonts w:ascii="Times New Roman" w:hAnsi="Times New Roman"/>
          <w:sz w:val="24"/>
          <w:szCs w:val="24"/>
        </w:rPr>
        <w:t>skala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kecil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telah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ada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hubungan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negatif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sz w:val="24"/>
          <w:szCs w:val="24"/>
        </w:rPr>
        <w:t>sangat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kuat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antara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pengalaman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06E68">
        <w:rPr>
          <w:rFonts w:ascii="Times New Roman" w:hAnsi="Times New Roman"/>
          <w:sz w:val="24"/>
          <w:szCs w:val="24"/>
        </w:rPr>
        <w:t>biaya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selama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beberapa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dekade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06E68">
        <w:rPr>
          <w:rFonts w:ascii="Times New Roman" w:hAnsi="Times New Roman"/>
          <w:sz w:val="24"/>
          <w:szCs w:val="24"/>
        </w:rPr>
        <w:t>Sebaliknya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untuk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teknologi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berskala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besar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06E68">
        <w:rPr>
          <w:rFonts w:ascii="Times New Roman" w:hAnsi="Times New Roman"/>
          <w:sz w:val="24"/>
          <w:szCs w:val="24"/>
        </w:rPr>
        <w:t>sangat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kompleks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maka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r w:rsidRPr="00306E68">
        <w:rPr>
          <w:rFonts w:ascii="Times New Roman" w:hAnsi="Times New Roman"/>
          <w:i/>
          <w:iCs/>
          <w:sz w:val="24"/>
          <w:szCs w:val="24"/>
        </w:rPr>
        <w:t>Learning Curves</w:t>
      </w:r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tidak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menjadi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alat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sz w:val="24"/>
          <w:szCs w:val="24"/>
        </w:rPr>
        <w:t>cukup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berguna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untuk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menjelaskan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tentang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perubahan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biaya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dari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waktu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ke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waktu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06E68">
        <w:rPr>
          <w:rFonts w:ascii="Times New Roman" w:hAnsi="Times New Roman"/>
          <w:sz w:val="24"/>
          <w:szCs w:val="24"/>
        </w:rPr>
        <w:t>Apa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sz w:val="24"/>
          <w:szCs w:val="24"/>
        </w:rPr>
        <w:t>disampaikan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306E68">
        <w:rPr>
          <w:rFonts w:ascii="Times New Roman" w:hAnsi="Times New Roman"/>
          <w:sz w:val="24"/>
          <w:szCs w:val="24"/>
        </w:rPr>
        <w:t>Samadi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(2017) </w:t>
      </w:r>
      <w:proofErr w:type="spellStart"/>
      <w:r w:rsidRPr="00306E68">
        <w:rPr>
          <w:rFonts w:ascii="Times New Roman" w:hAnsi="Times New Roman"/>
          <w:sz w:val="24"/>
          <w:szCs w:val="24"/>
        </w:rPr>
        <w:t>telah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mampu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menjelaskan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tentang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adanya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keterbatasan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dari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r w:rsidRPr="00306E68">
        <w:rPr>
          <w:rFonts w:ascii="Times New Roman" w:hAnsi="Times New Roman"/>
          <w:i/>
          <w:iCs/>
          <w:sz w:val="24"/>
          <w:szCs w:val="24"/>
        </w:rPr>
        <w:t>Learning Curves</w:t>
      </w:r>
      <w:r w:rsidRPr="00306E68">
        <w:rPr>
          <w:rFonts w:ascii="Times New Roman" w:hAnsi="Times New Roman"/>
          <w:sz w:val="24"/>
          <w:szCs w:val="24"/>
        </w:rPr>
        <w:t xml:space="preserve">. Heng (2010) </w:t>
      </w:r>
      <w:proofErr w:type="spellStart"/>
      <w:r w:rsidRPr="00306E68">
        <w:rPr>
          <w:rFonts w:ascii="Times New Roman" w:hAnsi="Times New Roman"/>
          <w:sz w:val="24"/>
          <w:szCs w:val="24"/>
        </w:rPr>
        <w:t>mengatakan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bahwa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kurangnya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sumberdaya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alam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di Singapura dan basis </w:t>
      </w:r>
      <w:proofErr w:type="spellStart"/>
      <w:r w:rsidRPr="00306E68">
        <w:rPr>
          <w:rFonts w:ascii="Times New Roman" w:hAnsi="Times New Roman"/>
          <w:sz w:val="24"/>
          <w:szCs w:val="24"/>
        </w:rPr>
        <w:t>domestik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kecil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maka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keterbatasan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tersebut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membuat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tidak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ada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alasan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Singapura </w:t>
      </w:r>
      <w:proofErr w:type="spellStart"/>
      <w:r w:rsidRPr="00306E68">
        <w:rPr>
          <w:rFonts w:ascii="Times New Roman" w:hAnsi="Times New Roman"/>
          <w:sz w:val="24"/>
          <w:szCs w:val="24"/>
        </w:rPr>
        <w:t>untuk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penargetan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industri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06E68">
        <w:rPr>
          <w:rFonts w:ascii="Times New Roman" w:hAnsi="Times New Roman"/>
          <w:sz w:val="24"/>
          <w:szCs w:val="24"/>
        </w:rPr>
        <w:t>Dengan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adanya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estimasi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r w:rsidRPr="00306E68">
        <w:rPr>
          <w:rFonts w:ascii="Times New Roman" w:hAnsi="Times New Roman"/>
          <w:i/>
          <w:iCs/>
          <w:sz w:val="24"/>
          <w:szCs w:val="24"/>
        </w:rPr>
        <w:t>Learning Curves,</w:t>
      </w:r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kemudian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telah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mengonfirmasi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tentang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keberadaan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industri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tekstil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sz w:val="24"/>
          <w:szCs w:val="24"/>
        </w:rPr>
        <w:t>lemah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sehingga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Singapura </w:t>
      </w:r>
      <w:proofErr w:type="spellStart"/>
      <w:r w:rsidRPr="00306E68">
        <w:rPr>
          <w:rFonts w:ascii="Times New Roman" w:hAnsi="Times New Roman"/>
          <w:sz w:val="24"/>
          <w:szCs w:val="24"/>
        </w:rPr>
        <w:t>kemudian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melakukan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diversifikasi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industri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dari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industri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tekstil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ke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industri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elektronik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kulit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06E68">
        <w:rPr>
          <w:rFonts w:ascii="Times New Roman" w:hAnsi="Times New Roman"/>
          <w:sz w:val="24"/>
          <w:szCs w:val="24"/>
        </w:rPr>
        <w:t>produk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kayu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. </w:t>
      </w:r>
    </w:p>
    <w:p w14:paraId="6C635DC8" w14:textId="77777777" w:rsidR="00306E68" w:rsidRPr="00306E68" w:rsidRDefault="00306E68" w:rsidP="00306E68">
      <w:pPr>
        <w:tabs>
          <w:tab w:val="left" w:pos="567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06E68">
        <w:rPr>
          <w:rFonts w:ascii="Times New Roman" w:hAnsi="Times New Roman"/>
          <w:sz w:val="24"/>
          <w:szCs w:val="24"/>
        </w:rPr>
        <w:tab/>
      </w:r>
      <w:proofErr w:type="spellStart"/>
      <w:r w:rsidRPr="00306E68">
        <w:rPr>
          <w:rFonts w:ascii="Times New Roman" w:hAnsi="Times New Roman"/>
          <w:sz w:val="24"/>
          <w:szCs w:val="24"/>
        </w:rPr>
        <w:t>Rajibussalim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et al (2014) </w:t>
      </w:r>
      <w:proofErr w:type="spellStart"/>
      <w:r w:rsidRPr="00306E68">
        <w:rPr>
          <w:rFonts w:ascii="Times New Roman" w:hAnsi="Times New Roman"/>
          <w:sz w:val="24"/>
          <w:szCs w:val="24"/>
        </w:rPr>
        <w:t>mengatakan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bahwa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penempatan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kerja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telah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meningkatkan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kesiapan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siswa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untuk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memasuki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tempat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kerja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06E68">
        <w:rPr>
          <w:rFonts w:ascii="Times New Roman" w:hAnsi="Times New Roman"/>
          <w:sz w:val="24"/>
          <w:szCs w:val="24"/>
        </w:rPr>
        <w:t>meningkatkan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keterampilan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pengetahuan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r w:rsidRPr="00306E68">
        <w:rPr>
          <w:rFonts w:ascii="Times New Roman" w:hAnsi="Times New Roman"/>
          <w:sz w:val="24"/>
          <w:szCs w:val="24"/>
        </w:rPr>
        <w:lastRenderedPageBreak/>
        <w:t xml:space="preserve">dan </w:t>
      </w:r>
      <w:proofErr w:type="spellStart"/>
      <w:r w:rsidRPr="00306E68">
        <w:rPr>
          <w:rFonts w:ascii="Times New Roman" w:hAnsi="Times New Roman"/>
          <w:sz w:val="24"/>
          <w:szCs w:val="24"/>
        </w:rPr>
        <w:t>pengalaman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siswa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306E68">
        <w:rPr>
          <w:rFonts w:ascii="Times New Roman" w:hAnsi="Times New Roman"/>
          <w:sz w:val="24"/>
          <w:szCs w:val="24"/>
        </w:rPr>
        <w:t>bidang-bidang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tertentu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. </w:t>
      </w:r>
      <w:r w:rsidRPr="00306E68">
        <w:rPr>
          <w:rFonts w:ascii="Times New Roman" w:hAnsi="Times New Roman"/>
          <w:i/>
          <w:iCs/>
          <w:sz w:val="24"/>
          <w:szCs w:val="24"/>
        </w:rPr>
        <w:t>Learning Curves</w:t>
      </w:r>
      <w:r w:rsidRPr="00306E6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306E68">
        <w:rPr>
          <w:rFonts w:ascii="Times New Roman" w:hAnsi="Times New Roman"/>
          <w:sz w:val="24"/>
          <w:szCs w:val="24"/>
        </w:rPr>
        <w:t>tempat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kerja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menawarkan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kesempatan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bagi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universitas-universitas </w:t>
      </w:r>
      <w:proofErr w:type="spellStart"/>
      <w:r w:rsidRPr="00306E68">
        <w:rPr>
          <w:rFonts w:ascii="Times New Roman" w:hAnsi="Times New Roman"/>
          <w:sz w:val="24"/>
          <w:szCs w:val="24"/>
        </w:rPr>
        <w:t>untuk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mempersiapkan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lulusan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sz w:val="24"/>
          <w:szCs w:val="24"/>
        </w:rPr>
        <w:t>lebih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siap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untuk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bekerja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306E68">
        <w:rPr>
          <w:rFonts w:ascii="Times New Roman" w:hAnsi="Times New Roman"/>
          <w:sz w:val="24"/>
          <w:szCs w:val="24"/>
        </w:rPr>
        <w:t>lulusan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sz w:val="24"/>
          <w:szCs w:val="24"/>
        </w:rPr>
        <w:t>lebih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memiliki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pengetahuan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keterampilan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306E68">
        <w:rPr>
          <w:rFonts w:ascii="Times New Roman" w:hAnsi="Times New Roman"/>
          <w:sz w:val="24"/>
          <w:szCs w:val="24"/>
        </w:rPr>
        <w:t>pengalaman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di dunia </w:t>
      </w:r>
      <w:proofErr w:type="spellStart"/>
      <w:r w:rsidRPr="00306E68">
        <w:rPr>
          <w:rFonts w:ascii="Times New Roman" w:hAnsi="Times New Roman"/>
          <w:sz w:val="24"/>
          <w:szCs w:val="24"/>
        </w:rPr>
        <w:t>industri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06E68">
        <w:rPr>
          <w:rFonts w:ascii="Times New Roman" w:hAnsi="Times New Roman"/>
          <w:sz w:val="24"/>
          <w:szCs w:val="24"/>
        </w:rPr>
        <w:t>Kemudian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306E68">
        <w:rPr>
          <w:rFonts w:ascii="Times New Roman" w:hAnsi="Times New Roman"/>
          <w:sz w:val="24"/>
          <w:szCs w:val="24"/>
        </w:rPr>
        <w:t>saat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sz w:val="24"/>
          <w:szCs w:val="24"/>
        </w:rPr>
        <w:t>sama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306E68">
        <w:rPr>
          <w:rFonts w:ascii="Times New Roman" w:hAnsi="Times New Roman"/>
          <w:sz w:val="24"/>
          <w:szCs w:val="24"/>
        </w:rPr>
        <w:t>para alumni</w:t>
      </w:r>
      <w:proofErr w:type="gramEnd"/>
      <w:r w:rsidRPr="00306E68">
        <w:rPr>
          <w:rFonts w:ascii="Times New Roman" w:hAnsi="Times New Roman"/>
          <w:sz w:val="24"/>
          <w:szCs w:val="24"/>
        </w:rPr>
        <w:t xml:space="preserve"> universitas </w:t>
      </w:r>
      <w:proofErr w:type="spellStart"/>
      <w:r w:rsidRPr="00306E68">
        <w:rPr>
          <w:rFonts w:ascii="Times New Roman" w:hAnsi="Times New Roman"/>
          <w:sz w:val="24"/>
          <w:szCs w:val="24"/>
        </w:rPr>
        <w:t>berkontribusi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untuk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membantu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memecahkan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masalah-masalah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sz w:val="24"/>
          <w:szCs w:val="24"/>
        </w:rPr>
        <w:t>terkait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dengan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masalah-masalah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sz w:val="24"/>
          <w:szCs w:val="24"/>
        </w:rPr>
        <w:t>ada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306E68">
        <w:rPr>
          <w:rFonts w:ascii="Times New Roman" w:hAnsi="Times New Roman"/>
          <w:sz w:val="24"/>
          <w:szCs w:val="24"/>
        </w:rPr>
        <w:t>sektor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industri</w:t>
      </w:r>
      <w:proofErr w:type="spellEnd"/>
      <w:r w:rsidRPr="00306E68">
        <w:rPr>
          <w:rFonts w:ascii="Times New Roman" w:hAnsi="Times New Roman"/>
          <w:sz w:val="24"/>
          <w:szCs w:val="24"/>
        </w:rPr>
        <w:t>.</w:t>
      </w:r>
    </w:p>
    <w:p w14:paraId="3B11A323" w14:textId="77777777" w:rsidR="00306E68" w:rsidRPr="00306E68" w:rsidRDefault="00306E68" w:rsidP="00306E68">
      <w:pPr>
        <w:tabs>
          <w:tab w:val="left" w:pos="567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06E68">
        <w:rPr>
          <w:rFonts w:ascii="Times New Roman" w:hAnsi="Times New Roman"/>
          <w:sz w:val="24"/>
          <w:szCs w:val="24"/>
        </w:rPr>
        <w:tab/>
      </w:r>
      <w:proofErr w:type="spellStart"/>
      <w:r w:rsidRPr="00306E68">
        <w:rPr>
          <w:rFonts w:ascii="Times New Roman" w:hAnsi="Times New Roman"/>
          <w:sz w:val="24"/>
          <w:szCs w:val="24"/>
        </w:rPr>
        <w:t>Meinanda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06E68">
        <w:rPr>
          <w:rFonts w:ascii="Times New Roman" w:hAnsi="Times New Roman"/>
          <w:sz w:val="24"/>
          <w:szCs w:val="24"/>
        </w:rPr>
        <w:t>Hadi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(2014) </w:t>
      </w:r>
      <w:proofErr w:type="spellStart"/>
      <w:r w:rsidRPr="00306E68">
        <w:rPr>
          <w:rFonts w:ascii="Times New Roman" w:hAnsi="Times New Roman"/>
          <w:sz w:val="24"/>
          <w:szCs w:val="24"/>
        </w:rPr>
        <w:t>mengatakan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bahwa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penerapan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r w:rsidRPr="00306E68">
        <w:rPr>
          <w:rFonts w:ascii="Times New Roman" w:hAnsi="Times New Roman"/>
          <w:i/>
          <w:iCs/>
          <w:sz w:val="24"/>
          <w:szCs w:val="24"/>
        </w:rPr>
        <w:t>Learning Curves</w:t>
      </w:r>
      <w:r w:rsidRPr="00306E68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306E68">
        <w:rPr>
          <w:rFonts w:ascii="Times New Roman" w:hAnsi="Times New Roman"/>
          <w:sz w:val="24"/>
          <w:szCs w:val="24"/>
        </w:rPr>
        <w:t>kegiatan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organisasi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di PT. XYZ </w:t>
      </w:r>
      <w:proofErr w:type="spellStart"/>
      <w:r w:rsidRPr="00306E68">
        <w:rPr>
          <w:rFonts w:ascii="Times New Roman" w:hAnsi="Times New Roman"/>
          <w:sz w:val="24"/>
          <w:szCs w:val="24"/>
        </w:rPr>
        <w:t>dipengaruhi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306E68">
        <w:rPr>
          <w:rFonts w:ascii="Times New Roman" w:hAnsi="Times New Roman"/>
          <w:sz w:val="24"/>
          <w:szCs w:val="24"/>
        </w:rPr>
        <w:t>budaya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lokal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06E68">
        <w:rPr>
          <w:rFonts w:ascii="Times New Roman" w:hAnsi="Times New Roman"/>
          <w:sz w:val="24"/>
          <w:szCs w:val="24"/>
        </w:rPr>
        <w:t>Terdapat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beberapa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kendala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dalam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menerapkan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r w:rsidRPr="00306E68">
        <w:rPr>
          <w:rFonts w:ascii="Times New Roman" w:hAnsi="Times New Roman"/>
          <w:i/>
          <w:iCs/>
          <w:sz w:val="24"/>
          <w:szCs w:val="24"/>
        </w:rPr>
        <w:t xml:space="preserve">learning organization, </w:t>
      </w:r>
      <w:proofErr w:type="spellStart"/>
      <w:r w:rsidRPr="00306E68">
        <w:rPr>
          <w:rFonts w:ascii="Times New Roman" w:hAnsi="Times New Roman"/>
          <w:sz w:val="24"/>
          <w:szCs w:val="24"/>
        </w:rPr>
        <w:t>menurut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Meinanda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06E68">
        <w:rPr>
          <w:rFonts w:ascii="Times New Roman" w:hAnsi="Times New Roman"/>
          <w:sz w:val="24"/>
          <w:szCs w:val="24"/>
        </w:rPr>
        <w:t>Hadi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(2014) </w:t>
      </w:r>
      <w:proofErr w:type="spellStart"/>
      <w:r w:rsidRPr="00306E68">
        <w:rPr>
          <w:rFonts w:ascii="Times New Roman" w:hAnsi="Times New Roman"/>
          <w:sz w:val="24"/>
          <w:szCs w:val="24"/>
        </w:rPr>
        <w:t>seperti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kurangnya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ketersediaan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posisi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dalam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penempatan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lulusan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306E68">
        <w:rPr>
          <w:rFonts w:ascii="Times New Roman" w:hAnsi="Times New Roman"/>
          <w:sz w:val="24"/>
          <w:szCs w:val="24"/>
        </w:rPr>
        <w:t>pengembangan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06E68">
        <w:rPr>
          <w:rFonts w:ascii="Times New Roman" w:hAnsi="Times New Roman"/>
          <w:sz w:val="24"/>
          <w:szCs w:val="24"/>
        </w:rPr>
        <w:t>karakter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masyarakat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sekitar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306E68">
        <w:rPr>
          <w:rFonts w:ascii="Times New Roman" w:hAnsi="Times New Roman"/>
          <w:sz w:val="24"/>
          <w:szCs w:val="24"/>
        </w:rPr>
        <w:t>menjadi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 w:rsidRPr="00306E68">
        <w:rPr>
          <w:rFonts w:ascii="Times New Roman" w:hAnsi="Times New Roman"/>
          <w:sz w:val="24"/>
          <w:szCs w:val="24"/>
        </w:rPr>
        <w:t>satu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kendala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dalam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melakukan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kegiatan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r w:rsidRPr="00306E68">
        <w:rPr>
          <w:rFonts w:ascii="Times New Roman" w:hAnsi="Times New Roman"/>
          <w:i/>
          <w:iCs/>
          <w:sz w:val="24"/>
          <w:szCs w:val="24"/>
        </w:rPr>
        <w:t>learning organization</w:t>
      </w:r>
      <w:r w:rsidRPr="00306E68">
        <w:rPr>
          <w:rFonts w:ascii="Times New Roman" w:hAnsi="Times New Roman"/>
          <w:sz w:val="24"/>
          <w:szCs w:val="24"/>
        </w:rPr>
        <w:t>.</w:t>
      </w:r>
    </w:p>
    <w:p w14:paraId="2EAC5BB2" w14:textId="77777777" w:rsidR="00306E68" w:rsidRPr="00306E68" w:rsidRDefault="00306E68" w:rsidP="00306E68">
      <w:pPr>
        <w:tabs>
          <w:tab w:val="left" w:pos="567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06E68">
        <w:rPr>
          <w:rFonts w:ascii="Times New Roman" w:hAnsi="Times New Roman"/>
          <w:sz w:val="24"/>
          <w:szCs w:val="24"/>
        </w:rPr>
        <w:tab/>
        <w:t xml:space="preserve">Kim dan Lee (2018) </w:t>
      </w:r>
      <w:proofErr w:type="spellStart"/>
      <w:r w:rsidRPr="00306E68">
        <w:rPr>
          <w:rFonts w:ascii="Times New Roman" w:hAnsi="Times New Roman"/>
          <w:sz w:val="24"/>
          <w:szCs w:val="24"/>
        </w:rPr>
        <w:t>mengatakan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bahwa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trend </w:t>
      </w:r>
      <w:proofErr w:type="spellStart"/>
      <w:r w:rsidRPr="00306E68">
        <w:rPr>
          <w:rFonts w:ascii="Times New Roman" w:hAnsi="Times New Roman"/>
          <w:sz w:val="24"/>
          <w:szCs w:val="24"/>
        </w:rPr>
        <w:t>dalam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inovasi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teknologi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memiliki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hubungan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dengan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kegiatan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produksi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06E68">
        <w:rPr>
          <w:rFonts w:ascii="Times New Roman" w:hAnsi="Times New Roman"/>
          <w:sz w:val="24"/>
          <w:szCs w:val="24"/>
        </w:rPr>
        <w:t>Studi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ini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menghitung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r w:rsidRPr="00306E68">
        <w:rPr>
          <w:rFonts w:ascii="Times New Roman" w:hAnsi="Times New Roman"/>
          <w:i/>
          <w:iCs/>
          <w:sz w:val="24"/>
          <w:szCs w:val="24"/>
        </w:rPr>
        <w:t>Learning Curves</w:t>
      </w:r>
      <w:r w:rsidRPr="00306E68">
        <w:rPr>
          <w:rFonts w:ascii="Times New Roman" w:hAnsi="Times New Roman"/>
          <w:sz w:val="24"/>
          <w:szCs w:val="24"/>
        </w:rPr>
        <w:t xml:space="preserve"> pada 30 </w:t>
      </w:r>
      <w:proofErr w:type="spellStart"/>
      <w:r w:rsidRPr="00306E68">
        <w:rPr>
          <w:rFonts w:ascii="Times New Roman" w:hAnsi="Times New Roman"/>
          <w:sz w:val="24"/>
          <w:szCs w:val="24"/>
        </w:rPr>
        <w:t>perusahaan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dari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industri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eksplorasi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06E68">
        <w:rPr>
          <w:rFonts w:ascii="Times New Roman" w:hAnsi="Times New Roman"/>
          <w:sz w:val="24"/>
          <w:szCs w:val="24"/>
        </w:rPr>
        <w:t>produksi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minyak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di Amerika </w:t>
      </w:r>
      <w:proofErr w:type="spellStart"/>
      <w:r w:rsidRPr="00306E68">
        <w:rPr>
          <w:rFonts w:ascii="Times New Roman" w:hAnsi="Times New Roman"/>
          <w:sz w:val="24"/>
          <w:szCs w:val="24"/>
        </w:rPr>
        <w:t>Serikat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. </w:t>
      </w:r>
      <w:r w:rsidRPr="00306E68">
        <w:rPr>
          <w:rFonts w:ascii="Times New Roman" w:hAnsi="Times New Roman"/>
          <w:i/>
          <w:iCs/>
          <w:sz w:val="24"/>
          <w:szCs w:val="24"/>
        </w:rPr>
        <w:t>Learning Curves</w:t>
      </w:r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tadi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mencerminkan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perubahan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dalam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rasio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produksi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minyak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. Hasil </w:t>
      </w:r>
      <w:proofErr w:type="spellStart"/>
      <w:r w:rsidRPr="00306E68">
        <w:rPr>
          <w:rFonts w:ascii="Times New Roman" w:hAnsi="Times New Roman"/>
          <w:sz w:val="24"/>
          <w:szCs w:val="24"/>
        </w:rPr>
        <w:t>perhitungan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Kim dan Lee (2018) </w:t>
      </w:r>
      <w:proofErr w:type="spellStart"/>
      <w:r w:rsidRPr="00306E68">
        <w:rPr>
          <w:rFonts w:ascii="Times New Roman" w:hAnsi="Times New Roman"/>
          <w:sz w:val="24"/>
          <w:szCs w:val="24"/>
        </w:rPr>
        <w:t>menunjukkan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bahwa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interpretasi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kegiatan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produksi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strategis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berhubungan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secara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statistik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dengan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perubahan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lingkungan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industri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. Berends dan </w:t>
      </w:r>
      <w:proofErr w:type="spellStart"/>
      <w:r w:rsidRPr="00306E68">
        <w:rPr>
          <w:rFonts w:ascii="Times New Roman" w:hAnsi="Times New Roman"/>
          <w:sz w:val="24"/>
          <w:szCs w:val="24"/>
        </w:rPr>
        <w:t>Antocepoulou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(2013) </w:t>
      </w:r>
      <w:proofErr w:type="spellStart"/>
      <w:r w:rsidRPr="00306E68">
        <w:rPr>
          <w:rFonts w:ascii="Times New Roman" w:hAnsi="Times New Roman"/>
          <w:sz w:val="24"/>
          <w:szCs w:val="24"/>
        </w:rPr>
        <w:t>mengatakan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bahwa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waktu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pembelajaran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organisasi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peran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306E68">
        <w:rPr>
          <w:rFonts w:ascii="Times New Roman" w:hAnsi="Times New Roman"/>
          <w:sz w:val="24"/>
          <w:szCs w:val="24"/>
        </w:rPr>
        <w:t>lalu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sekarang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dan masa </w:t>
      </w:r>
      <w:proofErr w:type="spellStart"/>
      <w:r w:rsidRPr="00306E68">
        <w:rPr>
          <w:rFonts w:ascii="Times New Roman" w:hAnsi="Times New Roman"/>
          <w:sz w:val="24"/>
          <w:szCs w:val="24"/>
        </w:rPr>
        <w:t>depan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dibedakan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dalam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kegiatan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r w:rsidRPr="00306E68">
        <w:rPr>
          <w:rFonts w:ascii="Times New Roman" w:hAnsi="Times New Roman"/>
          <w:i/>
          <w:iCs/>
          <w:sz w:val="24"/>
          <w:szCs w:val="24"/>
        </w:rPr>
        <w:t>learning organization</w:t>
      </w:r>
      <w:r w:rsidRPr="00306E68">
        <w:rPr>
          <w:rFonts w:ascii="Times New Roman" w:hAnsi="Times New Roman"/>
          <w:sz w:val="24"/>
          <w:szCs w:val="24"/>
        </w:rPr>
        <w:t xml:space="preserve">. Masing-masing </w:t>
      </w:r>
      <w:proofErr w:type="spellStart"/>
      <w:r w:rsidRPr="00306E68">
        <w:rPr>
          <w:rFonts w:ascii="Times New Roman" w:hAnsi="Times New Roman"/>
          <w:sz w:val="24"/>
          <w:szCs w:val="24"/>
        </w:rPr>
        <w:t>dari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perspektif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ini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menawarkan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wawasan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sz w:val="24"/>
          <w:szCs w:val="24"/>
        </w:rPr>
        <w:t>unik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 w:rsidRPr="00306E68">
        <w:rPr>
          <w:rFonts w:ascii="Times New Roman" w:hAnsi="Times New Roman"/>
          <w:sz w:val="24"/>
          <w:szCs w:val="24"/>
        </w:rPr>
        <w:t>ketika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terintegrasi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dapat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membantu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memetakan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arah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baru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untuk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penelitian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306E68">
        <w:rPr>
          <w:rFonts w:ascii="Times New Roman" w:hAnsi="Times New Roman"/>
          <w:sz w:val="24"/>
          <w:szCs w:val="24"/>
        </w:rPr>
        <w:t>depan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06E68">
        <w:rPr>
          <w:rFonts w:ascii="Times New Roman" w:hAnsi="Times New Roman"/>
          <w:sz w:val="24"/>
          <w:szCs w:val="24"/>
        </w:rPr>
        <w:t>Lapre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dan Nembhard (2010) </w:t>
      </w:r>
      <w:proofErr w:type="spellStart"/>
      <w:r w:rsidRPr="00306E68">
        <w:rPr>
          <w:rFonts w:ascii="Times New Roman" w:hAnsi="Times New Roman"/>
          <w:sz w:val="24"/>
          <w:szCs w:val="24"/>
        </w:rPr>
        <w:t>kemudian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mengatakan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bahwa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r w:rsidRPr="00306E68">
        <w:rPr>
          <w:rFonts w:ascii="Times New Roman" w:hAnsi="Times New Roman"/>
          <w:i/>
          <w:iCs/>
          <w:sz w:val="24"/>
          <w:szCs w:val="24"/>
        </w:rPr>
        <w:t>Learning Curves</w:t>
      </w:r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organisasi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untuk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mengetahui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306E68">
        <w:rPr>
          <w:rFonts w:ascii="Times New Roman" w:hAnsi="Times New Roman"/>
          <w:sz w:val="24"/>
          <w:szCs w:val="24"/>
        </w:rPr>
        <w:t>kegiatan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dari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pembelajaran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organisasi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. </w:t>
      </w:r>
    </w:p>
    <w:p w14:paraId="2EB2AC8D" w14:textId="60BF1413" w:rsidR="003E7CDC" w:rsidRDefault="00306E68" w:rsidP="00306E68">
      <w:pPr>
        <w:spacing w:after="120" w:line="360" w:lineRule="auto"/>
        <w:ind w:right="13"/>
        <w:jc w:val="both"/>
        <w:rPr>
          <w:rFonts w:ascii="Times New Roman" w:hAnsi="Times New Roman"/>
          <w:sz w:val="24"/>
          <w:szCs w:val="24"/>
        </w:rPr>
      </w:pPr>
      <w:r w:rsidRPr="00306E68">
        <w:rPr>
          <w:rFonts w:ascii="Times New Roman" w:hAnsi="Times New Roman"/>
          <w:sz w:val="24"/>
          <w:szCs w:val="24"/>
        </w:rPr>
        <w:tab/>
        <w:t xml:space="preserve">Lee (2014) </w:t>
      </w:r>
      <w:proofErr w:type="spellStart"/>
      <w:r w:rsidRPr="00306E68">
        <w:rPr>
          <w:rFonts w:ascii="Times New Roman" w:hAnsi="Times New Roman"/>
          <w:sz w:val="24"/>
          <w:szCs w:val="24"/>
        </w:rPr>
        <w:t>mengatakan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bahwa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banyak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faktor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sz w:val="24"/>
          <w:szCs w:val="24"/>
        </w:rPr>
        <w:t>dapat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menentukan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kemiringan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r w:rsidRPr="00306E68">
        <w:rPr>
          <w:rFonts w:ascii="Times New Roman" w:hAnsi="Times New Roman"/>
          <w:i/>
          <w:iCs/>
          <w:sz w:val="24"/>
          <w:szCs w:val="24"/>
        </w:rPr>
        <w:t>Learning Curves</w:t>
      </w:r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untuk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individu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tim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pabrik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atau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industri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tertentu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. Di </w:t>
      </w:r>
      <w:proofErr w:type="spellStart"/>
      <w:r w:rsidRPr="00306E68">
        <w:rPr>
          <w:rFonts w:ascii="Times New Roman" w:hAnsi="Times New Roman"/>
          <w:sz w:val="24"/>
          <w:szCs w:val="24"/>
        </w:rPr>
        <w:t>antara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ini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adalah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06E68">
        <w:rPr>
          <w:rFonts w:ascii="Times New Roman" w:hAnsi="Times New Roman"/>
          <w:sz w:val="24"/>
          <w:szCs w:val="24"/>
        </w:rPr>
        <w:t>gaya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06E68">
        <w:rPr>
          <w:rFonts w:ascii="Times New Roman" w:hAnsi="Times New Roman"/>
          <w:sz w:val="24"/>
          <w:szCs w:val="24"/>
        </w:rPr>
        <w:t>tindakan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manajemen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budaya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perusahaan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struktur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organisasi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teknologi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modal </w:t>
      </w:r>
      <w:proofErr w:type="spellStart"/>
      <w:r w:rsidRPr="00306E68">
        <w:rPr>
          <w:rFonts w:ascii="Times New Roman" w:hAnsi="Times New Roman"/>
          <w:sz w:val="24"/>
          <w:szCs w:val="24"/>
        </w:rPr>
        <w:t>investasi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306E68">
        <w:rPr>
          <w:rFonts w:ascii="Times New Roman" w:hAnsi="Times New Roman"/>
          <w:sz w:val="24"/>
          <w:szCs w:val="24"/>
        </w:rPr>
        <w:t>teknik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06E68">
        <w:rPr>
          <w:rFonts w:ascii="Times New Roman" w:hAnsi="Times New Roman"/>
          <w:sz w:val="24"/>
          <w:szCs w:val="24"/>
        </w:rPr>
        <w:t>Kuncoro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(2012) </w:t>
      </w:r>
      <w:proofErr w:type="spellStart"/>
      <w:r w:rsidRPr="00306E68">
        <w:rPr>
          <w:rFonts w:ascii="Times New Roman" w:hAnsi="Times New Roman"/>
          <w:sz w:val="24"/>
          <w:szCs w:val="24"/>
        </w:rPr>
        <w:t>mengatakan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bahwa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dampak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perusahaan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investasi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asing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06E68">
        <w:rPr>
          <w:rFonts w:ascii="Times New Roman" w:hAnsi="Times New Roman"/>
          <w:i/>
          <w:iCs/>
          <w:sz w:val="24"/>
          <w:szCs w:val="24"/>
        </w:rPr>
        <w:t>Foeign</w:t>
      </w:r>
      <w:proofErr w:type="spellEnd"/>
      <w:r w:rsidRPr="00306E68">
        <w:rPr>
          <w:rFonts w:ascii="Times New Roman" w:hAnsi="Times New Roman"/>
          <w:i/>
          <w:iCs/>
          <w:sz w:val="24"/>
          <w:szCs w:val="24"/>
        </w:rPr>
        <w:t xml:space="preserve"> Direct Investment</w:t>
      </w:r>
      <w:r w:rsidRPr="00306E68">
        <w:rPr>
          <w:rFonts w:ascii="Times New Roman" w:hAnsi="Times New Roman"/>
          <w:sz w:val="24"/>
          <w:szCs w:val="24"/>
        </w:rPr>
        <w:t xml:space="preserve">, FDI) pada </w:t>
      </w:r>
      <w:r w:rsidRPr="00306E68">
        <w:rPr>
          <w:rFonts w:ascii="Times New Roman" w:hAnsi="Times New Roman"/>
          <w:i/>
          <w:iCs/>
          <w:sz w:val="24"/>
          <w:szCs w:val="24"/>
        </w:rPr>
        <w:t>Research and Development</w:t>
      </w:r>
      <w:r w:rsidRPr="00306E68">
        <w:rPr>
          <w:rFonts w:ascii="Times New Roman" w:hAnsi="Times New Roman"/>
          <w:sz w:val="24"/>
          <w:szCs w:val="24"/>
        </w:rPr>
        <w:t xml:space="preserve"> (R&amp;D) </w:t>
      </w:r>
      <w:proofErr w:type="spellStart"/>
      <w:r w:rsidRPr="00306E68">
        <w:rPr>
          <w:rFonts w:ascii="Times New Roman" w:hAnsi="Times New Roman"/>
          <w:sz w:val="24"/>
          <w:szCs w:val="24"/>
        </w:rPr>
        <w:t>domestik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terjadi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hanya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306E68">
        <w:rPr>
          <w:rFonts w:ascii="Times New Roman" w:hAnsi="Times New Roman"/>
          <w:sz w:val="24"/>
          <w:szCs w:val="24"/>
        </w:rPr>
        <w:t>insiden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bukan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306E68">
        <w:rPr>
          <w:rFonts w:ascii="Times New Roman" w:hAnsi="Times New Roman"/>
          <w:sz w:val="24"/>
          <w:szCs w:val="24"/>
        </w:rPr>
        <w:t>intensitas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dari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kegiatan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R&amp;D. Hasil </w:t>
      </w:r>
      <w:proofErr w:type="spellStart"/>
      <w:r w:rsidRPr="00306E68">
        <w:rPr>
          <w:rFonts w:ascii="Times New Roman" w:hAnsi="Times New Roman"/>
          <w:sz w:val="24"/>
          <w:szCs w:val="24"/>
        </w:rPr>
        <w:t>penelitian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dari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Kuncoro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(2012) </w:t>
      </w:r>
      <w:proofErr w:type="spellStart"/>
      <w:r w:rsidRPr="00306E68">
        <w:rPr>
          <w:rFonts w:ascii="Times New Roman" w:hAnsi="Times New Roman"/>
          <w:sz w:val="24"/>
          <w:szCs w:val="24"/>
        </w:rPr>
        <w:t>tersebut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akan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membutuhkan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banyak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perusahaan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dalam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lokasi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E68">
        <w:rPr>
          <w:rFonts w:ascii="Times New Roman" w:hAnsi="Times New Roman"/>
          <w:sz w:val="24"/>
          <w:szCs w:val="24"/>
        </w:rPr>
        <w:t>atau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aglomerasi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untuk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memiliki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E68">
        <w:rPr>
          <w:rFonts w:ascii="Times New Roman" w:hAnsi="Times New Roman"/>
          <w:sz w:val="24"/>
          <w:szCs w:val="24"/>
        </w:rPr>
        <w:t>dampak</w:t>
      </w:r>
      <w:proofErr w:type="spellEnd"/>
      <w:r w:rsidRPr="00306E6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06E68">
        <w:rPr>
          <w:rFonts w:ascii="Times New Roman" w:hAnsi="Times New Roman"/>
          <w:sz w:val="24"/>
          <w:szCs w:val="24"/>
        </w:rPr>
        <w:t>berarti</w:t>
      </w:r>
      <w:proofErr w:type="spellEnd"/>
      <w:r w:rsidRPr="00306E68">
        <w:rPr>
          <w:rFonts w:ascii="Times New Roman" w:hAnsi="Times New Roman"/>
          <w:sz w:val="24"/>
          <w:szCs w:val="24"/>
        </w:rPr>
        <w:t>.</w:t>
      </w:r>
    </w:p>
    <w:p w14:paraId="1D71F59F" w14:textId="669ECFE6" w:rsidR="00CC0E5A" w:rsidRDefault="00CC0E5A" w:rsidP="00306E68">
      <w:pPr>
        <w:spacing w:after="120" w:line="360" w:lineRule="auto"/>
        <w:ind w:right="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kajian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teori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kajian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empiris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disusun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kerangka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pemikiran</w:t>
      </w:r>
      <w:proofErr w:type="spellEnd"/>
      <w:r>
        <w:rPr>
          <w:rFonts w:ascii="Times New Roman" w:hAnsi="Times New Roman"/>
          <w:sz w:val="24"/>
          <w:szCs w:val="24"/>
        </w:rPr>
        <w:t xml:space="preserve"> pada Gambar 2. Data </w:t>
      </w:r>
      <w:proofErr w:type="spellStart"/>
      <w:r>
        <w:rPr>
          <w:rFonts w:ascii="Times New Roman" w:hAnsi="Times New Roman"/>
          <w:sz w:val="24"/>
          <w:szCs w:val="24"/>
        </w:rPr>
        <w:t>industri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pengolahan</w:t>
      </w:r>
      <w:proofErr w:type="spellEnd"/>
      <w:r>
        <w:rPr>
          <w:rFonts w:ascii="Times New Roman" w:hAnsi="Times New Roman"/>
          <w:sz w:val="24"/>
          <w:szCs w:val="24"/>
        </w:rPr>
        <w:t xml:space="preserve"> non </w:t>
      </w:r>
      <w:proofErr w:type="spellStart"/>
      <w:r>
        <w:rPr>
          <w:rFonts w:ascii="Times New Roman" w:hAnsi="Times New Roman"/>
          <w:sz w:val="24"/>
          <w:szCs w:val="24"/>
        </w:rPr>
        <w:t>migas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sedang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2008-2018 yang </w:t>
      </w:r>
      <w:proofErr w:type="spellStart"/>
      <w:r>
        <w:rPr>
          <w:rFonts w:ascii="Times New Roman" w:hAnsi="Times New Roman"/>
          <w:sz w:val="24"/>
          <w:szCs w:val="24"/>
        </w:rPr>
        <w:t>mempunyai</w:t>
      </w:r>
      <w:proofErr w:type="spellEnd"/>
      <w:r>
        <w:rPr>
          <w:rFonts w:ascii="Times New Roman" w:hAnsi="Times New Roman"/>
          <w:sz w:val="24"/>
          <w:szCs w:val="24"/>
        </w:rPr>
        <w:t xml:space="preserve"> KBLI </w:t>
      </w:r>
      <w:proofErr w:type="gramStart"/>
      <w:r>
        <w:rPr>
          <w:rFonts w:ascii="Times New Roman" w:hAnsi="Times New Roman"/>
          <w:sz w:val="24"/>
          <w:szCs w:val="24"/>
        </w:rPr>
        <w:t>3 digit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diseleksi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Dipilih</w:t>
      </w:r>
      <w:proofErr w:type="spellEnd"/>
      <w:r>
        <w:rPr>
          <w:rFonts w:ascii="Times New Roman" w:hAnsi="Times New Roman"/>
          <w:sz w:val="24"/>
          <w:szCs w:val="24"/>
        </w:rPr>
        <w:t xml:space="preserve"> variable </w:t>
      </w:r>
      <w:proofErr w:type="spellStart"/>
      <w:r>
        <w:rPr>
          <w:rFonts w:ascii="Times New Roman" w:hAnsi="Times New Roman"/>
          <w:sz w:val="24"/>
          <w:szCs w:val="24"/>
        </w:rPr>
        <w:t>tenaga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tambah</w:t>
      </w:r>
      <w:proofErr w:type="spellEnd"/>
      <w:r>
        <w:rPr>
          <w:rFonts w:ascii="Times New Roman" w:hAnsi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per KBLI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diolah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sederhana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rasio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tambah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Rasio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dimasukkan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software POM QM for Windows dan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C0E5A">
        <w:rPr>
          <w:rFonts w:ascii="Times New Roman" w:hAnsi="Times New Roman"/>
          <w:i/>
          <w:iCs/>
          <w:sz w:val="24"/>
          <w:szCs w:val="24"/>
        </w:rPr>
        <w:t>Learning Curves</w:t>
      </w:r>
      <w:r>
        <w:rPr>
          <w:rFonts w:ascii="Times New Roman" w:hAnsi="Times New Roman"/>
          <w:sz w:val="24"/>
          <w:szCs w:val="24"/>
        </w:rPr>
        <w:t>.</w:t>
      </w:r>
    </w:p>
    <w:p w14:paraId="13C25B97" w14:textId="5C52F887" w:rsidR="00CC0E5A" w:rsidRDefault="00CC0E5A" w:rsidP="00306E68">
      <w:pPr>
        <w:spacing w:after="120" w:line="360" w:lineRule="auto"/>
        <w:ind w:right="13"/>
        <w:jc w:val="both"/>
        <w:rPr>
          <w:rFonts w:ascii="Times New Roman" w:hAnsi="Times New Roman" w:cs="Times New Roman"/>
          <w:color w:val="000000"/>
          <w:sz w:val="24"/>
        </w:rPr>
      </w:pPr>
      <w:r w:rsidRPr="00CC0E5A">
        <w:rPr>
          <w:rFonts w:ascii="Times New Roman" w:hAnsi="Times New Roman" w:cs="Times New Roman"/>
          <w:color w:val="000000"/>
          <w:sz w:val="24"/>
        </w:rPr>
        <w:drawing>
          <wp:inline distT="0" distB="0" distL="0" distR="0" wp14:anchorId="7B63CD36" wp14:editId="4336AEDB">
            <wp:extent cx="5760720" cy="3840480"/>
            <wp:effectExtent l="0" t="0" r="0" b="26670"/>
            <wp:docPr id="15" name="Diagram 15">
              <a:extLst xmlns:a="http://schemas.openxmlformats.org/drawingml/2006/main">
                <a:ext uri="{FF2B5EF4-FFF2-40B4-BE49-F238E27FC236}">
                  <a16:creationId xmlns:a16="http://schemas.microsoft.com/office/drawing/2014/main" id="{E87B5F6C-CB59-4A93-8545-EB92FDEEAD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7615411C" w14:textId="70F256D4" w:rsidR="00CC0E5A" w:rsidRDefault="00CC0E5A" w:rsidP="00CC0E5A">
      <w:pPr>
        <w:spacing w:after="120" w:line="360" w:lineRule="auto"/>
        <w:ind w:right="13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Gambar 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Kerangka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Pemikiran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CC0E5A">
        <w:rPr>
          <w:rFonts w:ascii="Times New Roman" w:hAnsi="Times New Roman" w:cs="Times New Roman"/>
          <w:i/>
          <w:iCs/>
          <w:color w:val="000000"/>
          <w:sz w:val="24"/>
        </w:rPr>
        <w:t>Learning Curves</w:t>
      </w:r>
    </w:p>
    <w:p w14:paraId="1BF9FF2D" w14:textId="77777777" w:rsidR="00CC0E5A" w:rsidRPr="003E7CDC" w:rsidRDefault="00CC0E5A" w:rsidP="00CC0E5A">
      <w:pPr>
        <w:spacing w:after="120" w:line="360" w:lineRule="auto"/>
        <w:ind w:right="13"/>
        <w:jc w:val="both"/>
        <w:rPr>
          <w:rFonts w:ascii="Times New Roman" w:hAnsi="Times New Roman" w:cs="Times New Roman"/>
          <w:color w:val="000000"/>
          <w:sz w:val="24"/>
        </w:rPr>
      </w:pPr>
    </w:p>
    <w:p w14:paraId="1792714C" w14:textId="77777777" w:rsidR="00573C0D" w:rsidRPr="00573C0D" w:rsidRDefault="00573C0D" w:rsidP="00573C0D">
      <w:pPr>
        <w:spacing w:after="240" w:line="360" w:lineRule="auto"/>
        <w:ind w:right="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C0D">
        <w:rPr>
          <w:rFonts w:ascii="Times New Roman" w:hAnsi="Times New Roman" w:cs="Times New Roman"/>
          <w:b/>
          <w:sz w:val="24"/>
          <w:szCs w:val="24"/>
        </w:rPr>
        <w:t>METHODS</w:t>
      </w:r>
    </w:p>
    <w:p w14:paraId="0E53E5D2" w14:textId="77777777" w:rsidR="006F535F" w:rsidRPr="006F535F" w:rsidRDefault="006F535F" w:rsidP="006F535F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35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inferensia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, </w:t>
      </w:r>
      <w:r w:rsidRPr="006F535F">
        <w:rPr>
          <w:rFonts w:ascii="Times New Roman" w:hAnsi="Times New Roman" w:cs="Times New Roman"/>
          <w:i/>
          <w:iCs/>
          <w:sz w:val="24"/>
          <w:szCs w:val="24"/>
        </w:rPr>
        <w:t>mix methods</w:t>
      </w:r>
      <w:r w:rsidRPr="006F53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Digunakannya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diaplikasikan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A45725" w14:textId="77777777" w:rsidR="006F535F" w:rsidRPr="006F535F" w:rsidRDefault="006F535F" w:rsidP="006F535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535F">
        <w:rPr>
          <w:rFonts w:ascii="Times New Roman" w:hAnsi="Times New Roman" w:cs="Times New Roman"/>
          <w:bCs/>
          <w:sz w:val="24"/>
          <w:szCs w:val="24"/>
        </w:rPr>
        <w:t>Tabel</w:t>
      </w:r>
      <w:proofErr w:type="spellEnd"/>
      <w:r w:rsidRPr="006F535F">
        <w:rPr>
          <w:rFonts w:ascii="Times New Roman" w:hAnsi="Times New Roman" w:cs="Times New Roman"/>
          <w:bCs/>
          <w:sz w:val="24"/>
          <w:szCs w:val="24"/>
        </w:rPr>
        <w:t xml:space="preserve"> 1. </w:t>
      </w:r>
      <w:proofErr w:type="spellStart"/>
      <w:r w:rsidRPr="006F535F">
        <w:rPr>
          <w:rFonts w:ascii="Times New Roman" w:hAnsi="Times New Roman" w:cs="Times New Roman"/>
          <w:bCs/>
          <w:sz w:val="24"/>
          <w:szCs w:val="24"/>
        </w:rPr>
        <w:t>Operasionalisasi</w:t>
      </w:r>
      <w:proofErr w:type="spellEnd"/>
      <w:r w:rsidRPr="006F53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4059"/>
        <w:gridCol w:w="3031"/>
      </w:tblGrid>
      <w:tr w:rsidR="006F535F" w:rsidRPr="006F535F" w14:paraId="6437CE09" w14:textId="77777777" w:rsidTr="002E3B8E"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14:paraId="12B00694" w14:textId="77777777" w:rsidR="006F535F" w:rsidRPr="006F535F" w:rsidRDefault="006F535F" w:rsidP="006F535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bCs/>
                <w:sz w:val="24"/>
                <w:szCs w:val="24"/>
              </w:rPr>
              <w:t>Variabel</w:t>
            </w:r>
            <w:proofErr w:type="spellEnd"/>
          </w:p>
        </w:tc>
        <w:tc>
          <w:tcPr>
            <w:tcW w:w="4202" w:type="dxa"/>
            <w:tcBorders>
              <w:top w:val="single" w:sz="4" w:space="0" w:color="auto"/>
              <w:bottom w:val="single" w:sz="4" w:space="0" w:color="auto"/>
            </w:tcBorders>
          </w:tcPr>
          <w:p w14:paraId="05F910F8" w14:textId="77777777" w:rsidR="006F535F" w:rsidRPr="006F535F" w:rsidRDefault="006F535F" w:rsidP="006F535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bCs/>
                <w:sz w:val="24"/>
                <w:szCs w:val="24"/>
              </w:rPr>
              <w:t>Definisi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3F0CAC39" w14:textId="77777777" w:rsidR="006F535F" w:rsidRPr="006F535F" w:rsidRDefault="006F535F" w:rsidP="006F535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6F535F">
              <w:rPr>
                <w:rFonts w:cs="Times New Roman"/>
                <w:bCs/>
                <w:sz w:val="24"/>
                <w:szCs w:val="24"/>
              </w:rPr>
              <w:t xml:space="preserve">Skala </w:t>
            </w:r>
            <w:proofErr w:type="spellStart"/>
            <w:r w:rsidRPr="006F535F">
              <w:rPr>
                <w:rFonts w:cs="Times New Roman"/>
                <w:bCs/>
                <w:sz w:val="24"/>
                <w:szCs w:val="24"/>
              </w:rPr>
              <w:t>Pengukuran</w:t>
            </w:r>
            <w:proofErr w:type="spellEnd"/>
          </w:p>
        </w:tc>
      </w:tr>
      <w:tr w:rsidR="006F535F" w:rsidRPr="006F535F" w14:paraId="7F9B28D9" w14:textId="77777777" w:rsidTr="002E3B8E">
        <w:tc>
          <w:tcPr>
            <w:tcW w:w="2031" w:type="dxa"/>
            <w:tcBorders>
              <w:top w:val="single" w:sz="4" w:space="0" w:color="auto"/>
            </w:tcBorders>
          </w:tcPr>
          <w:p w14:paraId="4BE82C79" w14:textId="77777777" w:rsidR="006F535F" w:rsidRPr="006F535F" w:rsidRDefault="006F535F" w:rsidP="006F535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6F535F">
              <w:rPr>
                <w:rFonts w:cs="Times New Roman"/>
                <w:bCs/>
                <w:sz w:val="24"/>
                <w:szCs w:val="24"/>
              </w:rPr>
              <w:t xml:space="preserve">Tenaga </w:t>
            </w:r>
            <w:proofErr w:type="spellStart"/>
            <w:r w:rsidRPr="006F535F">
              <w:rPr>
                <w:rFonts w:cs="Times New Roman"/>
                <w:bCs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4202" w:type="dxa"/>
            <w:tcBorders>
              <w:top w:val="single" w:sz="4" w:space="0" w:color="auto"/>
            </w:tcBorders>
          </w:tcPr>
          <w:p w14:paraId="24FF0BCE" w14:textId="77777777" w:rsidR="006F535F" w:rsidRPr="006F535F" w:rsidRDefault="006F535F" w:rsidP="006F535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bCs/>
                <w:sz w:val="24"/>
                <w:szCs w:val="24"/>
              </w:rPr>
              <w:t>Banyaknya</w:t>
            </w:r>
            <w:proofErr w:type="spellEnd"/>
            <w:r w:rsidRPr="006F535F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bCs/>
                <w:sz w:val="24"/>
                <w:szCs w:val="24"/>
              </w:rPr>
              <w:t>tenaga</w:t>
            </w:r>
            <w:proofErr w:type="spellEnd"/>
            <w:r w:rsidRPr="006F535F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bCs/>
                <w:sz w:val="24"/>
                <w:szCs w:val="24"/>
              </w:rPr>
              <w:t>kerja</w:t>
            </w:r>
            <w:proofErr w:type="spellEnd"/>
            <w:r w:rsidRPr="006F535F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bCs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bCs/>
                <w:sz w:val="24"/>
                <w:szCs w:val="24"/>
              </w:rPr>
              <w:t>besar</w:t>
            </w:r>
            <w:proofErr w:type="spellEnd"/>
            <w:r w:rsidRPr="006F535F">
              <w:rPr>
                <w:rFonts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bCs/>
                <w:sz w:val="24"/>
                <w:szCs w:val="24"/>
              </w:rPr>
              <w:t>sedang</w:t>
            </w:r>
            <w:proofErr w:type="spellEnd"/>
            <w:r w:rsidRPr="006F535F">
              <w:rPr>
                <w:rFonts w:cs="Times New Roman"/>
                <w:bCs/>
                <w:sz w:val="24"/>
                <w:szCs w:val="24"/>
              </w:rPr>
              <w:t xml:space="preserve"> KBLI 3 digit (orang)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67749C40" w14:textId="77777777" w:rsidR="006F535F" w:rsidRPr="006F535F" w:rsidRDefault="006F535F" w:rsidP="006F535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bCs/>
                <w:sz w:val="24"/>
                <w:szCs w:val="24"/>
              </w:rPr>
              <w:t>Rasio</w:t>
            </w:r>
            <w:proofErr w:type="spellEnd"/>
          </w:p>
        </w:tc>
      </w:tr>
      <w:tr w:rsidR="006F535F" w:rsidRPr="006F535F" w14:paraId="0BF8AE2C" w14:textId="77777777" w:rsidTr="002E3B8E">
        <w:tc>
          <w:tcPr>
            <w:tcW w:w="2031" w:type="dxa"/>
          </w:tcPr>
          <w:p w14:paraId="7E7B18B8" w14:textId="77777777" w:rsidR="006F535F" w:rsidRPr="006F535F" w:rsidRDefault="006F535F" w:rsidP="006F535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6F535F">
              <w:rPr>
                <w:rFonts w:cs="Times New Roman"/>
                <w:bCs/>
                <w:sz w:val="24"/>
                <w:szCs w:val="24"/>
              </w:rPr>
              <w:t>Waktu</w:t>
            </w:r>
          </w:p>
        </w:tc>
        <w:tc>
          <w:tcPr>
            <w:tcW w:w="4202" w:type="dxa"/>
          </w:tcPr>
          <w:p w14:paraId="53704FD7" w14:textId="77777777" w:rsidR="006F535F" w:rsidRPr="006F535F" w:rsidRDefault="006F535F" w:rsidP="006F535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bCs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3117" w:type="dxa"/>
          </w:tcPr>
          <w:p w14:paraId="16B3D4D5" w14:textId="77777777" w:rsidR="006F535F" w:rsidRPr="006F535F" w:rsidRDefault="006F535F" w:rsidP="006F535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bCs/>
                <w:sz w:val="24"/>
                <w:szCs w:val="24"/>
              </w:rPr>
              <w:t>Rasio</w:t>
            </w:r>
            <w:proofErr w:type="spellEnd"/>
          </w:p>
        </w:tc>
      </w:tr>
      <w:tr w:rsidR="006F535F" w:rsidRPr="006F535F" w14:paraId="29966936" w14:textId="77777777" w:rsidTr="002E3B8E">
        <w:tc>
          <w:tcPr>
            <w:tcW w:w="2031" w:type="dxa"/>
            <w:tcBorders>
              <w:bottom w:val="single" w:sz="4" w:space="0" w:color="auto"/>
            </w:tcBorders>
          </w:tcPr>
          <w:p w14:paraId="5E3E89B3" w14:textId="77777777" w:rsidR="006F535F" w:rsidRPr="006F535F" w:rsidRDefault="006F535F" w:rsidP="006F535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6F535F">
              <w:rPr>
                <w:rFonts w:cs="Times New Roman"/>
                <w:bCs/>
                <w:sz w:val="24"/>
                <w:szCs w:val="24"/>
              </w:rPr>
              <w:t xml:space="preserve">Nilai </w:t>
            </w:r>
            <w:proofErr w:type="spellStart"/>
            <w:r w:rsidRPr="006F535F">
              <w:rPr>
                <w:rFonts w:cs="Times New Roman"/>
                <w:bCs/>
                <w:sz w:val="24"/>
                <w:szCs w:val="24"/>
              </w:rPr>
              <w:t>Tambah</w:t>
            </w:r>
            <w:proofErr w:type="spellEnd"/>
          </w:p>
        </w:tc>
        <w:tc>
          <w:tcPr>
            <w:tcW w:w="4202" w:type="dxa"/>
            <w:tcBorders>
              <w:bottom w:val="single" w:sz="4" w:space="0" w:color="auto"/>
            </w:tcBorders>
          </w:tcPr>
          <w:p w14:paraId="20358F51" w14:textId="77777777" w:rsidR="006F535F" w:rsidRPr="006F535F" w:rsidRDefault="006F535F" w:rsidP="006F535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6F535F">
              <w:rPr>
                <w:rFonts w:cs="Times New Roman"/>
                <w:bCs/>
                <w:sz w:val="24"/>
                <w:szCs w:val="24"/>
              </w:rPr>
              <w:t xml:space="preserve">Nilai </w:t>
            </w:r>
            <w:proofErr w:type="spellStart"/>
            <w:r w:rsidRPr="006F535F">
              <w:rPr>
                <w:rFonts w:cs="Times New Roman"/>
                <w:bCs/>
                <w:sz w:val="24"/>
                <w:szCs w:val="24"/>
              </w:rPr>
              <w:t>tambah</w:t>
            </w:r>
            <w:proofErr w:type="spellEnd"/>
            <w:r w:rsidRPr="006F535F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bCs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bCs/>
                <w:sz w:val="24"/>
                <w:szCs w:val="24"/>
              </w:rPr>
              <w:t>besar</w:t>
            </w:r>
            <w:proofErr w:type="spellEnd"/>
            <w:r w:rsidRPr="006F535F">
              <w:rPr>
                <w:rFonts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bCs/>
                <w:sz w:val="24"/>
                <w:szCs w:val="24"/>
              </w:rPr>
              <w:t>sedang</w:t>
            </w:r>
            <w:proofErr w:type="spellEnd"/>
            <w:r w:rsidRPr="006F535F">
              <w:rPr>
                <w:rFonts w:cs="Times New Roman"/>
                <w:bCs/>
                <w:sz w:val="24"/>
                <w:szCs w:val="24"/>
              </w:rPr>
              <w:t xml:space="preserve"> KBLI 3 digit (Rp </w:t>
            </w:r>
            <w:proofErr w:type="spellStart"/>
            <w:r w:rsidRPr="006F535F">
              <w:rPr>
                <w:rFonts w:cs="Times New Roman"/>
                <w:bCs/>
                <w:sz w:val="24"/>
                <w:szCs w:val="24"/>
              </w:rPr>
              <w:t>Milyar</w:t>
            </w:r>
            <w:proofErr w:type="spellEnd"/>
            <w:r w:rsidRPr="006F535F">
              <w:rPr>
                <w:rFonts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41C7D07F" w14:textId="77777777" w:rsidR="006F535F" w:rsidRPr="006F535F" w:rsidRDefault="006F535F" w:rsidP="006F535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bCs/>
                <w:sz w:val="24"/>
                <w:szCs w:val="24"/>
              </w:rPr>
              <w:t>Rasio</w:t>
            </w:r>
            <w:proofErr w:type="spellEnd"/>
          </w:p>
        </w:tc>
      </w:tr>
    </w:tbl>
    <w:p w14:paraId="0A4F04A0" w14:textId="694064DD" w:rsidR="006F535F" w:rsidRPr="006F535F" w:rsidRDefault="006F535F" w:rsidP="006F535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535F">
        <w:rPr>
          <w:rFonts w:ascii="Times New Roman" w:hAnsi="Times New Roman" w:cs="Times New Roman"/>
          <w:bCs/>
          <w:sz w:val="24"/>
          <w:szCs w:val="24"/>
        </w:rPr>
        <w:lastRenderedPageBreak/>
        <w:t>Sumber</w:t>
      </w:r>
      <w:proofErr w:type="spellEnd"/>
      <w:r w:rsidRPr="006F535F">
        <w:rPr>
          <w:rFonts w:ascii="Times New Roman" w:hAnsi="Times New Roman" w:cs="Times New Roman"/>
          <w:bCs/>
          <w:sz w:val="24"/>
          <w:szCs w:val="24"/>
        </w:rPr>
        <w:t>: BPS, 2021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47136F5" w14:textId="77777777" w:rsidR="006F535F" w:rsidRPr="006F535F" w:rsidRDefault="006F535F" w:rsidP="006F535F">
      <w:pPr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F535F">
        <w:rPr>
          <w:rFonts w:ascii="Times New Roman" w:hAnsi="Times New Roman" w:cs="Times New Roman"/>
          <w:b/>
          <w:sz w:val="24"/>
          <w:szCs w:val="24"/>
        </w:rPr>
        <w:tab/>
      </w:r>
      <w:r w:rsidRPr="006F535F">
        <w:rPr>
          <w:rFonts w:ascii="Times New Roman" w:hAnsi="Times New Roman" w:cs="Times New Roman"/>
          <w:bCs/>
          <w:sz w:val="24"/>
          <w:szCs w:val="24"/>
        </w:rPr>
        <w:t>Data</w:t>
      </w:r>
      <w:r w:rsidRPr="006F53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bCs/>
          <w:sz w:val="24"/>
          <w:szCs w:val="24"/>
        </w:rPr>
        <w:t>sekunder</w:t>
      </w:r>
      <w:proofErr w:type="spellEnd"/>
      <w:r w:rsidRPr="006F535F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6F535F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Pr="006F53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bCs/>
          <w:sz w:val="24"/>
          <w:szCs w:val="24"/>
        </w:rPr>
        <w:t>berasal</w:t>
      </w:r>
      <w:proofErr w:type="spellEnd"/>
      <w:r w:rsidRPr="006F53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6F53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bCs/>
          <w:sz w:val="24"/>
          <w:szCs w:val="24"/>
        </w:rPr>
        <w:t>laporan</w:t>
      </w:r>
      <w:proofErr w:type="spellEnd"/>
      <w:r w:rsidRPr="006F535F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6F535F">
        <w:rPr>
          <w:rFonts w:ascii="Times New Roman" w:hAnsi="Times New Roman" w:cs="Times New Roman"/>
          <w:bCs/>
          <w:sz w:val="24"/>
          <w:szCs w:val="24"/>
        </w:rPr>
        <w:t>terbitan</w:t>
      </w:r>
      <w:proofErr w:type="spellEnd"/>
      <w:r w:rsidRPr="006F535F">
        <w:rPr>
          <w:rFonts w:ascii="Times New Roman" w:hAnsi="Times New Roman" w:cs="Times New Roman"/>
          <w:bCs/>
          <w:sz w:val="24"/>
          <w:szCs w:val="24"/>
        </w:rPr>
        <w:t xml:space="preserve"> Badan Pusat </w:t>
      </w:r>
      <w:proofErr w:type="spellStart"/>
      <w:r w:rsidRPr="006F535F">
        <w:rPr>
          <w:rFonts w:ascii="Times New Roman" w:hAnsi="Times New Roman" w:cs="Times New Roman"/>
          <w:bCs/>
          <w:sz w:val="24"/>
          <w:szCs w:val="24"/>
        </w:rPr>
        <w:t>Statistik</w:t>
      </w:r>
      <w:proofErr w:type="spellEnd"/>
      <w:r w:rsidRPr="006F535F">
        <w:rPr>
          <w:rFonts w:ascii="Times New Roman" w:hAnsi="Times New Roman" w:cs="Times New Roman"/>
          <w:bCs/>
          <w:sz w:val="24"/>
          <w:szCs w:val="24"/>
        </w:rPr>
        <w:t xml:space="preserve"> di Indonesia. Data </w:t>
      </w:r>
      <w:proofErr w:type="spellStart"/>
      <w:r w:rsidRPr="006F535F">
        <w:rPr>
          <w:rFonts w:ascii="Times New Roman" w:hAnsi="Times New Roman" w:cs="Times New Roman"/>
          <w:bCs/>
          <w:sz w:val="24"/>
          <w:szCs w:val="24"/>
        </w:rPr>
        <w:t>sekunder</w:t>
      </w:r>
      <w:proofErr w:type="spellEnd"/>
      <w:r w:rsidRPr="006F53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6F53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bCs/>
          <w:sz w:val="24"/>
          <w:szCs w:val="24"/>
        </w:rPr>
        <w:t>disusun</w:t>
      </w:r>
      <w:proofErr w:type="spellEnd"/>
      <w:r w:rsidRPr="006F535F">
        <w:rPr>
          <w:rFonts w:ascii="Times New Roman" w:hAnsi="Times New Roman" w:cs="Times New Roman"/>
          <w:bCs/>
          <w:sz w:val="24"/>
          <w:szCs w:val="24"/>
        </w:rPr>
        <w:t xml:space="preserve"> oleh Badan Pusat </w:t>
      </w:r>
      <w:proofErr w:type="spellStart"/>
      <w:r w:rsidRPr="006F535F">
        <w:rPr>
          <w:rFonts w:ascii="Times New Roman" w:hAnsi="Times New Roman" w:cs="Times New Roman"/>
          <w:bCs/>
          <w:sz w:val="24"/>
          <w:szCs w:val="24"/>
        </w:rPr>
        <w:t>Statistik</w:t>
      </w:r>
      <w:proofErr w:type="spellEnd"/>
      <w:r w:rsidRPr="006F53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6F53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bCs/>
          <w:sz w:val="24"/>
          <w:szCs w:val="24"/>
        </w:rPr>
        <w:t>populasi</w:t>
      </w:r>
      <w:proofErr w:type="spellEnd"/>
      <w:r w:rsidRPr="006F53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bCs/>
          <w:sz w:val="24"/>
          <w:szCs w:val="24"/>
        </w:rPr>
        <w:t>industri</w:t>
      </w:r>
      <w:proofErr w:type="spellEnd"/>
      <w:r w:rsidRPr="006F53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bCs/>
          <w:sz w:val="24"/>
          <w:szCs w:val="24"/>
        </w:rPr>
        <w:t>skala</w:t>
      </w:r>
      <w:proofErr w:type="spellEnd"/>
      <w:r w:rsidRPr="006F53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 w:rsidRPr="006F535F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6F535F">
        <w:rPr>
          <w:rFonts w:ascii="Times New Roman" w:hAnsi="Times New Roman" w:cs="Times New Roman"/>
          <w:bCs/>
          <w:sz w:val="24"/>
          <w:szCs w:val="24"/>
        </w:rPr>
        <w:t>sedang</w:t>
      </w:r>
      <w:proofErr w:type="spellEnd"/>
      <w:r w:rsidRPr="006F535F">
        <w:rPr>
          <w:rFonts w:ascii="Times New Roman" w:hAnsi="Times New Roman" w:cs="Times New Roman"/>
          <w:bCs/>
          <w:sz w:val="24"/>
          <w:szCs w:val="24"/>
        </w:rPr>
        <w:t xml:space="preserve"> di Indonesia yang </w:t>
      </w:r>
      <w:proofErr w:type="spellStart"/>
      <w:r w:rsidRPr="006F535F">
        <w:rPr>
          <w:rFonts w:ascii="Times New Roman" w:hAnsi="Times New Roman" w:cs="Times New Roman"/>
          <w:bCs/>
          <w:sz w:val="24"/>
          <w:szCs w:val="24"/>
        </w:rPr>
        <w:t>berjumlah</w:t>
      </w:r>
      <w:proofErr w:type="spellEnd"/>
      <w:r w:rsidRPr="006F53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bCs/>
          <w:sz w:val="24"/>
          <w:szCs w:val="24"/>
        </w:rPr>
        <w:t>sebanyak</w:t>
      </w:r>
      <w:proofErr w:type="spellEnd"/>
      <w:r w:rsidRPr="006F535F">
        <w:rPr>
          <w:rFonts w:ascii="Times New Roman" w:hAnsi="Times New Roman" w:cs="Times New Roman"/>
          <w:bCs/>
          <w:sz w:val="24"/>
          <w:szCs w:val="24"/>
        </w:rPr>
        <w:t xml:space="preserve"> 30115 </w:t>
      </w:r>
      <w:proofErr w:type="spellStart"/>
      <w:r w:rsidRPr="006F535F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6F53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6F53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6F535F">
        <w:rPr>
          <w:rFonts w:ascii="Times New Roman" w:hAnsi="Times New Roman" w:cs="Times New Roman"/>
          <w:bCs/>
          <w:sz w:val="24"/>
          <w:szCs w:val="24"/>
        </w:rPr>
        <w:t xml:space="preserve"> 2018.</w:t>
      </w:r>
      <w:r w:rsidRPr="006F535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F535F">
        <w:rPr>
          <w:rFonts w:ascii="Times New Roman" w:eastAsia="Calibri" w:hAnsi="Times New Roman" w:cs="Times New Roman"/>
          <w:bCs/>
          <w:sz w:val="24"/>
          <w:szCs w:val="24"/>
        </w:rPr>
        <w:t>Jumlah</w:t>
      </w:r>
      <w:proofErr w:type="spellEnd"/>
      <w:r w:rsidRPr="006F53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F535F">
        <w:rPr>
          <w:rFonts w:ascii="Times New Roman" w:eastAsia="Calibri" w:hAnsi="Times New Roman" w:cs="Times New Roman"/>
          <w:bCs/>
          <w:sz w:val="24"/>
          <w:szCs w:val="24"/>
        </w:rPr>
        <w:t>sampel</w:t>
      </w:r>
      <w:proofErr w:type="spellEnd"/>
      <w:r w:rsidRPr="006F535F">
        <w:rPr>
          <w:rFonts w:ascii="Times New Roman" w:eastAsia="Calibri" w:hAnsi="Times New Roman" w:cs="Times New Roman"/>
          <w:bCs/>
          <w:sz w:val="24"/>
          <w:szCs w:val="24"/>
        </w:rPr>
        <w:t xml:space="preserve"> yang </w:t>
      </w:r>
      <w:proofErr w:type="spellStart"/>
      <w:r w:rsidRPr="006F535F">
        <w:rPr>
          <w:rFonts w:ascii="Times New Roman" w:eastAsia="Calibri" w:hAnsi="Times New Roman" w:cs="Times New Roman"/>
          <w:bCs/>
          <w:sz w:val="24"/>
          <w:szCs w:val="24"/>
        </w:rPr>
        <w:t>digunakan</w:t>
      </w:r>
      <w:proofErr w:type="spellEnd"/>
      <w:r w:rsidRPr="006F535F">
        <w:rPr>
          <w:rFonts w:ascii="Times New Roman" w:eastAsia="Calibri" w:hAnsi="Times New Roman" w:cs="Times New Roman"/>
          <w:bCs/>
          <w:sz w:val="24"/>
          <w:szCs w:val="24"/>
        </w:rPr>
        <w:t xml:space="preserve"> pada </w:t>
      </w:r>
      <w:proofErr w:type="spellStart"/>
      <w:r w:rsidRPr="006F535F">
        <w:rPr>
          <w:rFonts w:ascii="Times New Roman" w:eastAsia="Calibri" w:hAnsi="Times New Roman" w:cs="Times New Roman"/>
          <w:bCs/>
          <w:sz w:val="24"/>
          <w:szCs w:val="24"/>
        </w:rPr>
        <w:t>penelitian</w:t>
      </w:r>
      <w:proofErr w:type="spellEnd"/>
      <w:r w:rsidRPr="006F53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F535F">
        <w:rPr>
          <w:rFonts w:ascii="Times New Roman" w:eastAsia="Calibri" w:hAnsi="Times New Roman" w:cs="Times New Roman"/>
          <w:bCs/>
          <w:sz w:val="24"/>
          <w:szCs w:val="24"/>
        </w:rPr>
        <w:t>ini</w:t>
      </w:r>
      <w:proofErr w:type="spellEnd"/>
      <w:r w:rsidRPr="006F53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F535F">
        <w:rPr>
          <w:rFonts w:ascii="Times New Roman" w:eastAsia="Calibri" w:hAnsi="Times New Roman" w:cs="Times New Roman"/>
          <w:bCs/>
          <w:sz w:val="24"/>
          <w:szCs w:val="24"/>
        </w:rPr>
        <w:t>sebanyak</w:t>
      </w:r>
      <w:proofErr w:type="spellEnd"/>
      <w:r w:rsidRPr="006F53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F535F">
        <w:rPr>
          <w:rFonts w:ascii="Times New Roman" w:eastAsia="Calibri" w:hAnsi="Times New Roman" w:cs="Times New Roman"/>
          <w:bCs/>
          <w:sz w:val="24"/>
          <w:szCs w:val="24"/>
        </w:rPr>
        <w:t>jumlah</w:t>
      </w:r>
      <w:proofErr w:type="spellEnd"/>
      <w:r w:rsidRPr="006F53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F535F">
        <w:rPr>
          <w:rFonts w:ascii="Times New Roman" w:eastAsia="Calibri" w:hAnsi="Times New Roman" w:cs="Times New Roman"/>
          <w:bCs/>
          <w:sz w:val="24"/>
          <w:szCs w:val="24"/>
        </w:rPr>
        <w:t>populasi</w:t>
      </w:r>
      <w:proofErr w:type="spellEnd"/>
      <w:r w:rsidRPr="006F535F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6F535F">
        <w:rPr>
          <w:rFonts w:ascii="Times New Roman" w:eastAsia="Calibri" w:hAnsi="Times New Roman" w:cs="Times New Roman"/>
          <w:bCs/>
          <w:sz w:val="24"/>
          <w:szCs w:val="24"/>
        </w:rPr>
        <w:t>yaitu</w:t>
      </w:r>
      <w:proofErr w:type="spellEnd"/>
      <w:r w:rsidRPr="006F53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F535F">
        <w:rPr>
          <w:rFonts w:ascii="Times New Roman" w:eastAsia="Calibri" w:hAnsi="Times New Roman" w:cs="Times New Roman"/>
          <w:bCs/>
          <w:sz w:val="24"/>
          <w:szCs w:val="24"/>
        </w:rPr>
        <w:t>sebanyak</w:t>
      </w:r>
      <w:proofErr w:type="spellEnd"/>
      <w:r w:rsidRPr="006F535F">
        <w:rPr>
          <w:rFonts w:ascii="Times New Roman" w:eastAsia="Calibri" w:hAnsi="Times New Roman" w:cs="Times New Roman"/>
          <w:bCs/>
          <w:sz w:val="24"/>
          <w:szCs w:val="24"/>
        </w:rPr>
        <w:t xml:space="preserve"> 30115 </w:t>
      </w:r>
      <w:proofErr w:type="spellStart"/>
      <w:r w:rsidRPr="006F535F">
        <w:rPr>
          <w:rFonts w:ascii="Times New Roman" w:eastAsia="Calibri" w:hAnsi="Times New Roman" w:cs="Times New Roman"/>
          <w:bCs/>
          <w:sz w:val="24"/>
          <w:szCs w:val="24"/>
        </w:rPr>
        <w:t>perusahaan</w:t>
      </w:r>
      <w:proofErr w:type="spellEnd"/>
      <w:r w:rsidRPr="006F53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F535F">
        <w:rPr>
          <w:rFonts w:ascii="Times New Roman" w:eastAsia="Calibri" w:hAnsi="Times New Roman" w:cs="Times New Roman"/>
          <w:bCs/>
          <w:sz w:val="24"/>
          <w:szCs w:val="24"/>
        </w:rPr>
        <w:t>untuk</w:t>
      </w:r>
      <w:proofErr w:type="spellEnd"/>
      <w:r w:rsidRPr="006F53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F535F">
        <w:rPr>
          <w:rFonts w:ascii="Times New Roman" w:eastAsia="Calibri" w:hAnsi="Times New Roman" w:cs="Times New Roman"/>
          <w:bCs/>
          <w:sz w:val="24"/>
          <w:szCs w:val="24"/>
        </w:rPr>
        <w:t>tahun</w:t>
      </w:r>
      <w:proofErr w:type="spellEnd"/>
      <w:r w:rsidRPr="006F535F">
        <w:rPr>
          <w:rFonts w:ascii="Times New Roman" w:eastAsia="Calibri" w:hAnsi="Times New Roman" w:cs="Times New Roman"/>
          <w:bCs/>
          <w:sz w:val="24"/>
          <w:szCs w:val="24"/>
        </w:rPr>
        <w:t xml:space="preserve"> 2018.</w:t>
      </w:r>
      <w:r w:rsidRPr="006F535F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14:paraId="56561DC2" w14:textId="77777777" w:rsidR="006F535F" w:rsidRPr="006F535F" w:rsidRDefault="006F535F" w:rsidP="006F535F">
      <w:pPr>
        <w:pStyle w:val="ListParagraph"/>
        <w:spacing w:after="120" w:line="360" w:lineRule="auto"/>
        <w:ind w:left="90" w:firstLine="63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535F">
        <w:rPr>
          <w:rFonts w:ascii="Times New Roman" w:hAnsi="Times New Roman"/>
          <w:sz w:val="24"/>
          <w:szCs w:val="24"/>
        </w:rPr>
        <w:t>Metode</w:t>
      </w:r>
      <w:proofErr w:type="spellEnd"/>
      <w:r w:rsidRPr="006F5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/>
          <w:sz w:val="24"/>
          <w:szCs w:val="24"/>
        </w:rPr>
        <w:t>pengumpulan</w:t>
      </w:r>
      <w:proofErr w:type="spellEnd"/>
      <w:r w:rsidRPr="006F535F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6F535F">
        <w:rPr>
          <w:rFonts w:ascii="Times New Roman" w:hAnsi="Times New Roman"/>
          <w:sz w:val="24"/>
          <w:szCs w:val="24"/>
        </w:rPr>
        <w:t>digunakan</w:t>
      </w:r>
      <w:proofErr w:type="spellEnd"/>
      <w:r w:rsidRPr="006F5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/>
          <w:sz w:val="24"/>
          <w:szCs w:val="24"/>
        </w:rPr>
        <w:t>adalah</w:t>
      </w:r>
      <w:proofErr w:type="spellEnd"/>
      <w:r w:rsidRPr="006F5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/>
          <w:sz w:val="24"/>
          <w:szCs w:val="24"/>
        </w:rPr>
        <w:t>metode</w:t>
      </w:r>
      <w:proofErr w:type="spellEnd"/>
      <w:r w:rsidRPr="006F5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/>
          <w:sz w:val="24"/>
          <w:szCs w:val="24"/>
        </w:rPr>
        <w:t>eksplorasi</w:t>
      </w:r>
      <w:proofErr w:type="spellEnd"/>
      <w:r w:rsidRPr="006F535F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6F535F">
        <w:rPr>
          <w:rFonts w:ascii="Times New Roman" w:hAnsi="Times New Roman"/>
          <w:sz w:val="24"/>
          <w:szCs w:val="24"/>
        </w:rPr>
        <w:t>sekunder</w:t>
      </w:r>
      <w:proofErr w:type="spellEnd"/>
      <w:r w:rsidRPr="006F535F">
        <w:rPr>
          <w:rFonts w:ascii="Times New Roman" w:hAnsi="Times New Roman"/>
          <w:sz w:val="24"/>
          <w:szCs w:val="24"/>
        </w:rPr>
        <w:t xml:space="preserve">. Data </w:t>
      </w:r>
      <w:proofErr w:type="spellStart"/>
      <w:r w:rsidRPr="006F535F">
        <w:rPr>
          <w:rFonts w:ascii="Times New Roman" w:hAnsi="Times New Roman"/>
          <w:sz w:val="24"/>
          <w:szCs w:val="24"/>
        </w:rPr>
        <w:t>sekunder</w:t>
      </w:r>
      <w:proofErr w:type="spellEnd"/>
      <w:r w:rsidRPr="006F5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/>
          <w:sz w:val="24"/>
          <w:szCs w:val="24"/>
        </w:rPr>
        <w:t>berasal</w:t>
      </w:r>
      <w:proofErr w:type="spellEnd"/>
      <w:r w:rsidRPr="006F5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/>
          <w:sz w:val="24"/>
          <w:szCs w:val="24"/>
        </w:rPr>
        <w:t>dari</w:t>
      </w:r>
      <w:proofErr w:type="spellEnd"/>
      <w:r w:rsidRPr="006F5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/>
          <w:sz w:val="24"/>
          <w:szCs w:val="24"/>
        </w:rPr>
        <w:t>laporan</w:t>
      </w:r>
      <w:proofErr w:type="spellEnd"/>
      <w:r w:rsidRPr="006F5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/>
          <w:sz w:val="24"/>
          <w:szCs w:val="24"/>
        </w:rPr>
        <w:t>statistik</w:t>
      </w:r>
      <w:proofErr w:type="spellEnd"/>
      <w:r w:rsidRPr="006F5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/>
          <w:sz w:val="24"/>
          <w:szCs w:val="24"/>
        </w:rPr>
        <w:t>industri</w:t>
      </w:r>
      <w:proofErr w:type="spellEnd"/>
      <w:r w:rsidRPr="006F5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/>
          <w:sz w:val="24"/>
          <w:szCs w:val="24"/>
        </w:rPr>
        <w:t>manufaktur</w:t>
      </w:r>
      <w:proofErr w:type="spellEnd"/>
      <w:r w:rsidRPr="006F5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/>
          <w:sz w:val="24"/>
          <w:szCs w:val="24"/>
        </w:rPr>
        <w:t>periode</w:t>
      </w:r>
      <w:proofErr w:type="spellEnd"/>
      <w:r w:rsidRPr="006F5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/>
          <w:sz w:val="24"/>
          <w:szCs w:val="24"/>
        </w:rPr>
        <w:t>tahun</w:t>
      </w:r>
      <w:proofErr w:type="spellEnd"/>
      <w:r w:rsidRPr="006F535F">
        <w:rPr>
          <w:rFonts w:ascii="Times New Roman" w:hAnsi="Times New Roman"/>
          <w:sz w:val="24"/>
          <w:szCs w:val="24"/>
        </w:rPr>
        <w:t xml:space="preserve"> 2008-2018 (BPS, 2013-2020). Data yang </w:t>
      </w:r>
      <w:proofErr w:type="spellStart"/>
      <w:r w:rsidRPr="006F535F">
        <w:rPr>
          <w:rFonts w:ascii="Times New Roman" w:hAnsi="Times New Roman"/>
          <w:sz w:val="24"/>
          <w:szCs w:val="24"/>
        </w:rPr>
        <w:t>dikumpulkan</w:t>
      </w:r>
      <w:proofErr w:type="spellEnd"/>
      <w:r w:rsidRPr="006F5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/>
          <w:sz w:val="24"/>
          <w:szCs w:val="24"/>
        </w:rPr>
        <w:t>berasal</w:t>
      </w:r>
      <w:proofErr w:type="spellEnd"/>
      <w:r w:rsidRPr="006F5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/>
          <w:sz w:val="24"/>
          <w:szCs w:val="24"/>
        </w:rPr>
        <w:t>dari</w:t>
      </w:r>
      <w:proofErr w:type="spellEnd"/>
      <w:r w:rsidRPr="006F5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/>
          <w:sz w:val="24"/>
          <w:szCs w:val="24"/>
        </w:rPr>
        <w:t>Klasifikasi</w:t>
      </w:r>
      <w:proofErr w:type="spellEnd"/>
      <w:r w:rsidRPr="006F535F">
        <w:rPr>
          <w:rFonts w:ascii="Times New Roman" w:hAnsi="Times New Roman"/>
          <w:sz w:val="24"/>
          <w:szCs w:val="24"/>
        </w:rPr>
        <w:t xml:space="preserve"> Baku </w:t>
      </w:r>
      <w:proofErr w:type="spellStart"/>
      <w:r w:rsidRPr="006F535F">
        <w:rPr>
          <w:rFonts w:ascii="Times New Roman" w:hAnsi="Times New Roman"/>
          <w:sz w:val="24"/>
          <w:szCs w:val="24"/>
        </w:rPr>
        <w:t>Lapangan</w:t>
      </w:r>
      <w:proofErr w:type="spellEnd"/>
      <w:r w:rsidRPr="006F535F">
        <w:rPr>
          <w:rFonts w:ascii="Times New Roman" w:hAnsi="Times New Roman"/>
          <w:sz w:val="24"/>
          <w:szCs w:val="24"/>
        </w:rPr>
        <w:t xml:space="preserve"> Usaha Indonesia (KBLI) 3 </w:t>
      </w:r>
      <w:proofErr w:type="gramStart"/>
      <w:r w:rsidRPr="006F535F">
        <w:rPr>
          <w:rFonts w:ascii="Times New Roman" w:hAnsi="Times New Roman"/>
          <w:sz w:val="24"/>
          <w:szCs w:val="24"/>
        </w:rPr>
        <w:t>digit</w:t>
      </w:r>
      <w:proofErr w:type="gramEnd"/>
      <w:r w:rsidRPr="006F535F">
        <w:rPr>
          <w:rFonts w:ascii="Times New Roman" w:hAnsi="Times New Roman"/>
          <w:sz w:val="24"/>
          <w:szCs w:val="24"/>
        </w:rPr>
        <w:t xml:space="preserve"> (BPS, 2020). </w:t>
      </w:r>
    </w:p>
    <w:p w14:paraId="40C083A1" w14:textId="070C1463" w:rsidR="006F535F" w:rsidRPr="006F535F" w:rsidRDefault="006F535F" w:rsidP="006F535F">
      <w:pPr>
        <w:tabs>
          <w:tab w:val="left" w:pos="45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35F">
        <w:rPr>
          <w:rFonts w:ascii="Times New Roman" w:hAnsi="Times New Roman" w:cs="Times New Roman"/>
          <w:sz w:val="24"/>
          <w:szCs w:val="24"/>
        </w:rPr>
        <w:tab/>
      </w:r>
      <w:r w:rsidRPr="006F53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software POM-QM for Windows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5,3. Software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diproduksi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oleh Pearson (Weiss, 2018).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deskripti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data pool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cross section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industrl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KBLI 3 digit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535F">
        <w:rPr>
          <w:rFonts w:ascii="Times New Roman" w:hAnsi="Times New Roman" w:cs="Times New Roman"/>
          <w:sz w:val="24"/>
          <w:szCs w:val="24"/>
        </w:rPr>
        <w:t>per  KBLI</w:t>
      </w:r>
      <w:proofErr w:type="gramEnd"/>
      <w:r w:rsidRPr="006F53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2008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-n. Data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POM QM for Windows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. Data yang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cocok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r w:rsidRPr="006F535F">
        <w:rPr>
          <w:rFonts w:ascii="Times New Roman" w:hAnsi="Times New Roman" w:cs="Times New Roman"/>
          <w:i/>
          <w:iCs/>
          <w:sz w:val="24"/>
          <w:szCs w:val="24"/>
        </w:rPr>
        <w:t>Learning Curves</w:t>
      </w:r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dicatat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-n yang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diperbandingkan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r w:rsidR="002E3B8E" w:rsidRPr="002E3B8E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2E3B8E">
        <w:rPr>
          <w:rFonts w:ascii="Times New Roman" w:hAnsi="Times New Roman" w:cs="Times New Roman"/>
          <w:i/>
          <w:iCs/>
          <w:sz w:val="24"/>
          <w:szCs w:val="24"/>
        </w:rPr>
        <w:t xml:space="preserve">earning </w:t>
      </w:r>
      <w:r w:rsidR="002E3B8E" w:rsidRPr="002E3B8E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2E3B8E">
        <w:rPr>
          <w:rFonts w:ascii="Times New Roman" w:hAnsi="Times New Roman" w:cs="Times New Roman"/>
          <w:i/>
          <w:iCs/>
          <w:sz w:val="24"/>
          <w:szCs w:val="24"/>
        </w:rPr>
        <w:t>urves</w:t>
      </w:r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>.</w:t>
      </w:r>
    </w:p>
    <w:p w14:paraId="34867D66" w14:textId="77777777" w:rsidR="006F535F" w:rsidRPr="006F535F" w:rsidRDefault="006F535F" w:rsidP="006F535F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F535F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2. Kode Baku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Usaha Indonesia 3 Digit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6F535F">
        <w:rPr>
          <w:rFonts w:ascii="Times New Roman" w:hAnsi="Times New Roman" w:cs="Times New Roman"/>
          <w:sz w:val="24"/>
          <w:szCs w:val="24"/>
        </w:rPr>
        <w:t>Migas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7671"/>
      </w:tblGrid>
      <w:tr w:rsidR="006F535F" w:rsidRPr="006F535F" w14:paraId="49485C4E" w14:textId="77777777" w:rsidTr="00DD3C6D">
        <w:trPr>
          <w:tblHeader/>
        </w:trPr>
        <w:tc>
          <w:tcPr>
            <w:tcW w:w="1345" w:type="dxa"/>
            <w:tcBorders>
              <w:bottom w:val="single" w:sz="4" w:space="0" w:color="auto"/>
            </w:tcBorders>
          </w:tcPr>
          <w:p w14:paraId="26857797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 xml:space="preserve">Kode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</w:p>
        </w:tc>
        <w:tc>
          <w:tcPr>
            <w:tcW w:w="7671" w:type="dxa"/>
            <w:tcBorders>
              <w:bottom w:val="single" w:sz="4" w:space="0" w:color="auto"/>
            </w:tcBorders>
          </w:tcPr>
          <w:p w14:paraId="6949A4E9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 xml:space="preserve">Nama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</w:p>
        </w:tc>
      </w:tr>
      <w:tr w:rsidR="006F535F" w:rsidRPr="006F535F" w14:paraId="301FD05D" w14:textId="77777777" w:rsidTr="00DD3C6D">
        <w:tc>
          <w:tcPr>
            <w:tcW w:w="1345" w:type="dxa"/>
            <w:tcBorders>
              <w:top w:val="single" w:sz="4" w:space="0" w:color="auto"/>
            </w:tcBorders>
          </w:tcPr>
          <w:p w14:paraId="7809F81F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101</w:t>
            </w:r>
          </w:p>
        </w:tc>
        <w:tc>
          <w:tcPr>
            <w:tcW w:w="7671" w:type="dxa"/>
            <w:tcBorders>
              <w:top w:val="single" w:sz="4" w:space="0" w:color="auto"/>
            </w:tcBorders>
          </w:tcPr>
          <w:p w14:paraId="3180AAA9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pengolahan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pengawetan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daging</w:t>
            </w:r>
            <w:proofErr w:type="spellEnd"/>
          </w:p>
        </w:tc>
      </w:tr>
      <w:tr w:rsidR="006F535F" w:rsidRPr="006F535F" w14:paraId="6956B43B" w14:textId="77777777" w:rsidTr="002E3B8E">
        <w:tc>
          <w:tcPr>
            <w:tcW w:w="1345" w:type="dxa"/>
          </w:tcPr>
          <w:p w14:paraId="4F8957C0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102</w:t>
            </w:r>
          </w:p>
        </w:tc>
        <w:tc>
          <w:tcPr>
            <w:tcW w:w="7671" w:type="dxa"/>
          </w:tcPr>
          <w:p w14:paraId="62F84407" w14:textId="77777777" w:rsidR="006F535F" w:rsidRPr="006F535F" w:rsidRDefault="006F535F" w:rsidP="006F535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pengolahan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pengawetan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ikan dan biota air</w:t>
            </w:r>
          </w:p>
        </w:tc>
      </w:tr>
      <w:tr w:rsidR="006F535F" w:rsidRPr="006F535F" w14:paraId="5618E578" w14:textId="77777777" w:rsidTr="002E3B8E">
        <w:tc>
          <w:tcPr>
            <w:tcW w:w="1345" w:type="dxa"/>
          </w:tcPr>
          <w:p w14:paraId="3E4D26A8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103</w:t>
            </w:r>
          </w:p>
        </w:tc>
        <w:tc>
          <w:tcPr>
            <w:tcW w:w="7671" w:type="dxa"/>
          </w:tcPr>
          <w:p w14:paraId="30D0D219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pengolahan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pengawetan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buah-buahan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sayuran</w:t>
            </w:r>
            <w:proofErr w:type="spellEnd"/>
          </w:p>
        </w:tc>
      </w:tr>
      <w:tr w:rsidR="006F535F" w:rsidRPr="006F535F" w14:paraId="7E98B11A" w14:textId="77777777" w:rsidTr="002E3B8E">
        <w:tc>
          <w:tcPr>
            <w:tcW w:w="1345" w:type="dxa"/>
          </w:tcPr>
          <w:p w14:paraId="14280503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104</w:t>
            </w:r>
          </w:p>
        </w:tc>
        <w:tc>
          <w:tcPr>
            <w:tcW w:w="7671" w:type="dxa"/>
          </w:tcPr>
          <w:p w14:paraId="5E550474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minyak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makan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lemak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nabati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hewani</w:t>
            </w:r>
            <w:proofErr w:type="spellEnd"/>
          </w:p>
        </w:tc>
      </w:tr>
      <w:tr w:rsidR="006F535F" w:rsidRPr="006F535F" w14:paraId="1A01566B" w14:textId="77777777" w:rsidTr="002E3B8E">
        <w:tc>
          <w:tcPr>
            <w:tcW w:w="1345" w:type="dxa"/>
          </w:tcPr>
          <w:p w14:paraId="42CF1FEA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105</w:t>
            </w:r>
          </w:p>
        </w:tc>
        <w:tc>
          <w:tcPr>
            <w:tcW w:w="7671" w:type="dxa"/>
          </w:tcPr>
          <w:p w14:paraId="1F083C63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pengolahan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susu,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produk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dari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susu dan es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krim</w:t>
            </w:r>
            <w:proofErr w:type="spellEnd"/>
          </w:p>
        </w:tc>
      </w:tr>
      <w:tr w:rsidR="006F535F" w:rsidRPr="006F535F" w14:paraId="45F74171" w14:textId="77777777" w:rsidTr="002E3B8E">
        <w:tc>
          <w:tcPr>
            <w:tcW w:w="1345" w:type="dxa"/>
          </w:tcPr>
          <w:p w14:paraId="405D000B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106</w:t>
            </w:r>
          </w:p>
        </w:tc>
        <w:tc>
          <w:tcPr>
            <w:tcW w:w="7671" w:type="dxa"/>
          </w:tcPr>
          <w:p w14:paraId="4AD7702D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penggilingan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padi-padian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tepung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pati</w:t>
            </w:r>
            <w:proofErr w:type="spellEnd"/>
          </w:p>
        </w:tc>
      </w:tr>
      <w:tr w:rsidR="006F535F" w:rsidRPr="006F535F" w14:paraId="7B22F249" w14:textId="77777777" w:rsidTr="002E3B8E">
        <w:tc>
          <w:tcPr>
            <w:tcW w:w="1345" w:type="dxa"/>
          </w:tcPr>
          <w:p w14:paraId="399676C0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107</w:t>
            </w:r>
          </w:p>
        </w:tc>
        <w:tc>
          <w:tcPr>
            <w:tcW w:w="7671" w:type="dxa"/>
          </w:tcPr>
          <w:p w14:paraId="5C567066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makanan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lainnya</w:t>
            </w:r>
            <w:proofErr w:type="spellEnd"/>
          </w:p>
        </w:tc>
      </w:tr>
      <w:tr w:rsidR="006F535F" w:rsidRPr="006F535F" w14:paraId="674766E7" w14:textId="77777777" w:rsidTr="002E3B8E">
        <w:tc>
          <w:tcPr>
            <w:tcW w:w="1345" w:type="dxa"/>
          </w:tcPr>
          <w:p w14:paraId="06B5D6AE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108</w:t>
            </w:r>
          </w:p>
        </w:tc>
        <w:tc>
          <w:tcPr>
            <w:tcW w:w="7671" w:type="dxa"/>
          </w:tcPr>
          <w:p w14:paraId="08F983F1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makanan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hewan</w:t>
            </w:r>
            <w:proofErr w:type="spellEnd"/>
          </w:p>
        </w:tc>
      </w:tr>
      <w:tr w:rsidR="006F535F" w:rsidRPr="006F535F" w14:paraId="042408B3" w14:textId="77777777" w:rsidTr="002E3B8E">
        <w:tc>
          <w:tcPr>
            <w:tcW w:w="1345" w:type="dxa"/>
          </w:tcPr>
          <w:p w14:paraId="39438828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110</w:t>
            </w:r>
          </w:p>
        </w:tc>
        <w:tc>
          <w:tcPr>
            <w:tcW w:w="7671" w:type="dxa"/>
          </w:tcPr>
          <w:p w14:paraId="6ECB3102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minuman</w:t>
            </w:r>
            <w:proofErr w:type="spellEnd"/>
          </w:p>
        </w:tc>
      </w:tr>
      <w:tr w:rsidR="006F535F" w:rsidRPr="006F535F" w14:paraId="1E040881" w14:textId="77777777" w:rsidTr="002E3B8E">
        <w:tc>
          <w:tcPr>
            <w:tcW w:w="1345" w:type="dxa"/>
          </w:tcPr>
          <w:p w14:paraId="756E6EF3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7671" w:type="dxa"/>
          </w:tcPr>
          <w:p w14:paraId="28A35BC3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pengolahan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tembakau</w:t>
            </w:r>
            <w:proofErr w:type="spellEnd"/>
          </w:p>
        </w:tc>
      </w:tr>
      <w:tr w:rsidR="006F535F" w:rsidRPr="006F535F" w14:paraId="3CD28FDF" w14:textId="77777777" w:rsidTr="002E3B8E">
        <w:tc>
          <w:tcPr>
            <w:tcW w:w="1345" w:type="dxa"/>
          </w:tcPr>
          <w:p w14:paraId="1BC70D57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131</w:t>
            </w:r>
          </w:p>
        </w:tc>
        <w:tc>
          <w:tcPr>
            <w:tcW w:w="7671" w:type="dxa"/>
          </w:tcPr>
          <w:p w14:paraId="3E57793B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pemintalan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penenunan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penyelesaian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akhir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tekstil</w:t>
            </w:r>
            <w:proofErr w:type="spellEnd"/>
          </w:p>
        </w:tc>
      </w:tr>
      <w:tr w:rsidR="006F535F" w:rsidRPr="006F535F" w14:paraId="11C17E7E" w14:textId="77777777" w:rsidTr="002E3B8E">
        <w:tc>
          <w:tcPr>
            <w:tcW w:w="1345" w:type="dxa"/>
          </w:tcPr>
          <w:p w14:paraId="74E623C4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139</w:t>
            </w:r>
          </w:p>
        </w:tc>
        <w:tc>
          <w:tcPr>
            <w:tcW w:w="7671" w:type="dxa"/>
          </w:tcPr>
          <w:p w14:paraId="3BF71A87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tekstil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lainnya</w:t>
            </w:r>
            <w:proofErr w:type="spellEnd"/>
          </w:p>
        </w:tc>
      </w:tr>
      <w:tr w:rsidR="006F535F" w:rsidRPr="006F535F" w14:paraId="3338574E" w14:textId="77777777" w:rsidTr="002E3B8E">
        <w:tc>
          <w:tcPr>
            <w:tcW w:w="1345" w:type="dxa"/>
          </w:tcPr>
          <w:p w14:paraId="471E6C42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lastRenderedPageBreak/>
              <w:t>141</w:t>
            </w:r>
          </w:p>
        </w:tc>
        <w:tc>
          <w:tcPr>
            <w:tcW w:w="7671" w:type="dxa"/>
          </w:tcPr>
          <w:p w14:paraId="752BFA90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pakaian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jadi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perlengkapannya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bukan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pakaian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jadi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dari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kulit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berbulu</w:t>
            </w:r>
            <w:proofErr w:type="spellEnd"/>
          </w:p>
        </w:tc>
      </w:tr>
      <w:tr w:rsidR="006F535F" w:rsidRPr="006F535F" w14:paraId="77A6C303" w14:textId="77777777" w:rsidTr="002E3B8E">
        <w:tc>
          <w:tcPr>
            <w:tcW w:w="1345" w:type="dxa"/>
          </w:tcPr>
          <w:p w14:paraId="137A21E2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143</w:t>
            </w:r>
          </w:p>
        </w:tc>
        <w:tc>
          <w:tcPr>
            <w:tcW w:w="7671" w:type="dxa"/>
          </w:tcPr>
          <w:p w14:paraId="4F7286B6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pakaian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jadi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rajutan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sulaman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>/border</w:t>
            </w:r>
          </w:p>
        </w:tc>
      </w:tr>
      <w:tr w:rsidR="006F535F" w:rsidRPr="006F535F" w14:paraId="58BFEBC8" w14:textId="77777777" w:rsidTr="002E3B8E">
        <w:tc>
          <w:tcPr>
            <w:tcW w:w="1345" w:type="dxa"/>
          </w:tcPr>
          <w:p w14:paraId="5394548E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151</w:t>
            </w:r>
          </w:p>
        </w:tc>
        <w:tc>
          <w:tcPr>
            <w:tcW w:w="7671" w:type="dxa"/>
          </w:tcPr>
          <w:p w14:paraId="7C7CBF32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kulit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barang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dari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kulit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termasuk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kulit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buatan</w:t>
            </w:r>
            <w:proofErr w:type="spellEnd"/>
          </w:p>
        </w:tc>
      </w:tr>
      <w:tr w:rsidR="006F535F" w:rsidRPr="006F535F" w14:paraId="49747267" w14:textId="77777777" w:rsidTr="002E3B8E">
        <w:tc>
          <w:tcPr>
            <w:tcW w:w="1345" w:type="dxa"/>
          </w:tcPr>
          <w:p w14:paraId="55C532FE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152</w:t>
            </w:r>
          </w:p>
        </w:tc>
        <w:tc>
          <w:tcPr>
            <w:tcW w:w="7671" w:type="dxa"/>
          </w:tcPr>
          <w:p w14:paraId="0942243A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alas kaki</w:t>
            </w:r>
          </w:p>
        </w:tc>
      </w:tr>
      <w:tr w:rsidR="006F535F" w:rsidRPr="006F535F" w14:paraId="209345B6" w14:textId="77777777" w:rsidTr="002E3B8E">
        <w:tc>
          <w:tcPr>
            <w:tcW w:w="1345" w:type="dxa"/>
          </w:tcPr>
          <w:p w14:paraId="1355AF24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161</w:t>
            </w:r>
          </w:p>
        </w:tc>
        <w:tc>
          <w:tcPr>
            <w:tcW w:w="7671" w:type="dxa"/>
          </w:tcPr>
          <w:p w14:paraId="592CA3C3" w14:textId="428473D8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penggergajian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pengawetan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kayu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, rotan,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bamb</w:t>
            </w:r>
            <w:r w:rsidR="002E3B8E">
              <w:rPr>
                <w:rFonts w:cs="Times New Roman"/>
                <w:sz w:val="24"/>
                <w:szCs w:val="24"/>
              </w:rPr>
              <w:t>u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sejenisnya</w:t>
            </w:r>
            <w:proofErr w:type="spellEnd"/>
          </w:p>
        </w:tc>
      </w:tr>
      <w:tr w:rsidR="006F535F" w:rsidRPr="006F535F" w14:paraId="3E3B0141" w14:textId="77777777" w:rsidTr="002E3B8E">
        <w:tc>
          <w:tcPr>
            <w:tcW w:w="1345" w:type="dxa"/>
          </w:tcPr>
          <w:p w14:paraId="4CE610BD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162</w:t>
            </w:r>
          </w:p>
        </w:tc>
        <w:tc>
          <w:tcPr>
            <w:tcW w:w="7671" w:type="dxa"/>
          </w:tcPr>
          <w:p w14:paraId="311CF049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barang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dari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kayu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barang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dari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gabus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barang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anyaman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dari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jerami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, rotan, bamboo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sejenis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lainnya</w:t>
            </w:r>
            <w:proofErr w:type="spellEnd"/>
          </w:p>
        </w:tc>
      </w:tr>
      <w:tr w:rsidR="006F535F" w:rsidRPr="006F535F" w14:paraId="7A2CD220" w14:textId="77777777" w:rsidTr="002E3B8E">
        <w:tc>
          <w:tcPr>
            <w:tcW w:w="1345" w:type="dxa"/>
          </w:tcPr>
          <w:p w14:paraId="78ABE131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170</w:t>
            </w:r>
          </w:p>
        </w:tc>
        <w:tc>
          <w:tcPr>
            <w:tcW w:w="7671" w:type="dxa"/>
          </w:tcPr>
          <w:p w14:paraId="74EB190C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kertas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barang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dari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kertas</w:t>
            </w:r>
            <w:proofErr w:type="spellEnd"/>
          </w:p>
        </w:tc>
      </w:tr>
      <w:tr w:rsidR="006F535F" w:rsidRPr="006F535F" w14:paraId="39D6E368" w14:textId="77777777" w:rsidTr="002E3B8E">
        <w:tc>
          <w:tcPr>
            <w:tcW w:w="1345" w:type="dxa"/>
          </w:tcPr>
          <w:p w14:paraId="2485FDB4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181</w:t>
            </w:r>
          </w:p>
        </w:tc>
        <w:tc>
          <w:tcPr>
            <w:tcW w:w="7671" w:type="dxa"/>
          </w:tcPr>
          <w:p w14:paraId="4362A168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pencetakan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kegiatan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ybdi</w:t>
            </w:r>
            <w:proofErr w:type="spellEnd"/>
          </w:p>
        </w:tc>
      </w:tr>
      <w:tr w:rsidR="006F535F" w:rsidRPr="006F535F" w14:paraId="459E89C4" w14:textId="77777777" w:rsidTr="002E3B8E">
        <w:tc>
          <w:tcPr>
            <w:tcW w:w="1345" w:type="dxa"/>
          </w:tcPr>
          <w:p w14:paraId="03DED158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182</w:t>
            </w:r>
          </w:p>
        </w:tc>
        <w:tc>
          <w:tcPr>
            <w:tcW w:w="7671" w:type="dxa"/>
          </w:tcPr>
          <w:p w14:paraId="1611D82A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Reproduksi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media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rekaman</w:t>
            </w:r>
            <w:proofErr w:type="spellEnd"/>
          </w:p>
        </w:tc>
      </w:tr>
      <w:tr w:rsidR="006F535F" w:rsidRPr="006F535F" w14:paraId="71B400D9" w14:textId="77777777" w:rsidTr="002E3B8E">
        <w:tc>
          <w:tcPr>
            <w:tcW w:w="1345" w:type="dxa"/>
          </w:tcPr>
          <w:p w14:paraId="6E17FB1E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191</w:t>
            </w:r>
          </w:p>
        </w:tc>
        <w:tc>
          <w:tcPr>
            <w:tcW w:w="7671" w:type="dxa"/>
          </w:tcPr>
          <w:p w14:paraId="2909A2B7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produk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dari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batu bara</w:t>
            </w:r>
          </w:p>
        </w:tc>
      </w:tr>
      <w:tr w:rsidR="006F535F" w:rsidRPr="006F535F" w14:paraId="5A5A17C8" w14:textId="77777777" w:rsidTr="002E3B8E">
        <w:tc>
          <w:tcPr>
            <w:tcW w:w="1345" w:type="dxa"/>
          </w:tcPr>
          <w:p w14:paraId="219171C8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192</w:t>
            </w:r>
          </w:p>
        </w:tc>
        <w:tc>
          <w:tcPr>
            <w:tcW w:w="7671" w:type="dxa"/>
          </w:tcPr>
          <w:p w14:paraId="63C6BD53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produk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pengilangan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minyak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bumi</w:t>
            </w:r>
            <w:proofErr w:type="spellEnd"/>
          </w:p>
        </w:tc>
      </w:tr>
      <w:tr w:rsidR="006F535F" w:rsidRPr="006F535F" w14:paraId="627D3E1E" w14:textId="77777777" w:rsidTr="002E3B8E">
        <w:tc>
          <w:tcPr>
            <w:tcW w:w="1345" w:type="dxa"/>
          </w:tcPr>
          <w:p w14:paraId="4D4F2C72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201</w:t>
            </w:r>
          </w:p>
        </w:tc>
        <w:tc>
          <w:tcPr>
            <w:tcW w:w="7671" w:type="dxa"/>
          </w:tcPr>
          <w:p w14:paraId="7168F49E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bahan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kimia</w:t>
            </w:r>
            <w:proofErr w:type="spellEnd"/>
          </w:p>
        </w:tc>
      </w:tr>
      <w:tr w:rsidR="006F535F" w:rsidRPr="006F535F" w14:paraId="391318EE" w14:textId="77777777" w:rsidTr="002E3B8E">
        <w:tc>
          <w:tcPr>
            <w:tcW w:w="1345" w:type="dxa"/>
          </w:tcPr>
          <w:p w14:paraId="79C4F450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202</w:t>
            </w:r>
          </w:p>
        </w:tc>
        <w:tc>
          <w:tcPr>
            <w:tcW w:w="7671" w:type="dxa"/>
          </w:tcPr>
          <w:p w14:paraId="13DDA517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barang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kimia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lainnya</w:t>
            </w:r>
            <w:proofErr w:type="spellEnd"/>
          </w:p>
        </w:tc>
      </w:tr>
      <w:tr w:rsidR="006F535F" w:rsidRPr="006F535F" w14:paraId="074ADB71" w14:textId="77777777" w:rsidTr="002E3B8E">
        <w:tc>
          <w:tcPr>
            <w:tcW w:w="1345" w:type="dxa"/>
          </w:tcPr>
          <w:p w14:paraId="2CB0376E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203</w:t>
            </w:r>
          </w:p>
        </w:tc>
        <w:tc>
          <w:tcPr>
            <w:tcW w:w="7671" w:type="dxa"/>
          </w:tcPr>
          <w:p w14:paraId="7F4B500C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serat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buatan</w:t>
            </w:r>
            <w:proofErr w:type="spellEnd"/>
          </w:p>
        </w:tc>
      </w:tr>
      <w:tr w:rsidR="006F535F" w:rsidRPr="006F535F" w14:paraId="502B575F" w14:textId="77777777" w:rsidTr="002E3B8E">
        <w:tc>
          <w:tcPr>
            <w:tcW w:w="1345" w:type="dxa"/>
          </w:tcPr>
          <w:p w14:paraId="5DD133EC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210</w:t>
            </w:r>
          </w:p>
        </w:tc>
        <w:tc>
          <w:tcPr>
            <w:tcW w:w="7671" w:type="dxa"/>
          </w:tcPr>
          <w:p w14:paraId="3DC1D594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farmasi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produk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obat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kimia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obat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tradisional</w:t>
            </w:r>
            <w:proofErr w:type="spellEnd"/>
          </w:p>
        </w:tc>
      </w:tr>
      <w:tr w:rsidR="006F535F" w:rsidRPr="006F535F" w14:paraId="55F04FFD" w14:textId="77777777" w:rsidTr="002E3B8E">
        <w:tc>
          <w:tcPr>
            <w:tcW w:w="1345" w:type="dxa"/>
          </w:tcPr>
          <w:p w14:paraId="29C3B1BA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221</w:t>
            </w:r>
          </w:p>
        </w:tc>
        <w:tc>
          <w:tcPr>
            <w:tcW w:w="7671" w:type="dxa"/>
          </w:tcPr>
          <w:p w14:paraId="5385FAB8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karet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barang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dari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karet</w:t>
            </w:r>
            <w:proofErr w:type="spellEnd"/>
          </w:p>
        </w:tc>
      </w:tr>
      <w:tr w:rsidR="006F535F" w:rsidRPr="006F535F" w14:paraId="0CF08BDC" w14:textId="77777777" w:rsidTr="002E3B8E">
        <w:tc>
          <w:tcPr>
            <w:tcW w:w="1345" w:type="dxa"/>
          </w:tcPr>
          <w:p w14:paraId="7F39935E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222</w:t>
            </w:r>
          </w:p>
        </w:tc>
        <w:tc>
          <w:tcPr>
            <w:tcW w:w="7671" w:type="dxa"/>
          </w:tcPr>
          <w:p w14:paraId="5ED78405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barang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dari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plastic</w:t>
            </w:r>
          </w:p>
        </w:tc>
      </w:tr>
      <w:tr w:rsidR="006F535F" w:rsidRPr="006F535F" w14:paraId="57DBBB04" w14:textId="77777777" w:rsidTr="002E3B8E">
        <w:tc>
          <w:tcPr>
            <w:tcW w:w="1345" w:type="dxa"/>
          </w:tcPr>
          <w:p w14:paraId="03323AD0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231</w:t>
            </w:r>
          </w:p>
        </w:tc>
        <w:tc>
          <w:tcPr>
            <w:tcW w:w="7671" w:type="dxa"/>
          </w:tcPr>
          <w:p w14:paraId="3906E068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kaca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barang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dari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kaca</w:t>
            </w:r>
            <w:proofErr w:type="spellEnd"/>
          </w:p>
        </w:tc>
      </w:tr>
      <w:tr w:rsidR="006F535F" w:rsidRPr="006F535F" w14:paraId="0F305662" w14:textId="77777777" w:rsidTr="002E3B8E">
        <w:tc>
          <w:tcPr>
            <w:tcW w:w="1345" w:type="dxa"/>
          </w:tcPr>
          <w:p w14:paraId="23A27301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239</w:t>
            </w:r>
          </w:p>
        </w:tc>
        <w:tc>
          <w:tcPr>
            <w:tcW w:w="7671" w:type="dxa"/>
          </w:tcPr>
          <w:p w14:paraId="2A22AC14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barang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galian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bukan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logam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lainnya</w:t>
            </w:r>
            <w:proofErr w:type="spellEnd"/>
          </w:p>
        </w:tc>
      </w:tr>
      <w:tr w:rsidR="006F535F" w:rsidRPr="006F535F" w14:paraId="05EE5094" w14:textId="77777777" w:rsidTr="002E3B8E">
        <w:tc>
          <w:tcPr>
            <w:tcW w:w="1345" w:type="dxa"/>
          </w:tcPr>
          <w:p w14:paraId="4C6E9C48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241</w:t>
            </w:r>
          </w:p>
        </w:tc>
        <w:tc>
          <w:tcPr>
            <w:tcW w:w="7671" w:type="dxa"/>
          </w:tcPr>
          <w:p w14:paraId="4A6E5637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logam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dasar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besi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baja</w:t>
            </w:r>
            <w:proofErr w:type="spellEnd"/>
          </w:p>
        </w:tc>
      </w:tr>
      <w:tr w:rsidR="006F535F" w:rsidRPr="006F535F" w14:paraId="54190A82" w14:textId="77777777" w:rsidTr="002E3B8E">
        <w:tc>
          <w:tcPr>
            <w:tcW w:w="1345" w:type="dxa"/>
          </w:tcPr>
          <w:p w14:paraId="2295F404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242</w:t>
            </w:r>
          </w:p>
        </w:tc>
        <w:tc>
          <w:tcPr>
            <w:tcW w:w="7671" w:type="dxa"/>
          </w:tcPr>
          <w:p w14:paraId="6DBF0468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logam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dasar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mulia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logam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dasar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bukan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besi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lainnya</w:t>
            </w:r>
            <w:proofErr w:type="spellEnd"/>
          </w:p>
        </w:tc>
      </w:tr>
      <w:tr w:rsidR="006F535F" w:rsidRPr="006F535F" w14:paraId="08CE52BA" w14:textId="77777777" w:rsidTr="002E3B8E">
        <w:tc>
          <w:tcPr>
            <w:tcW w:w="1345" w:type="dxa"/>
          </w:tcPr>
          <w:p w14:paraId="5FB4F976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243</w:t>
            </w:r>
          </w:p>
        </w:tc>
        <w:tc>
          <w:tcPr>
            <w:tcW w:w="7671" w:type="dxa"/>
          </w:tcPr>
          <w:p w14:paraId="3CD314B6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pengecoran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logam</w:t>
            </w:r>
            <w:proofErr w:type="spellEnd"/>
          </w:p>
        </w:tc>
      </w:tr>
      <w:tr w:rsidR="006F535F" w:rsidRPr="006F535F" w14:paraId="28AB88D3" w14:textId="77777777" w:rsidTr="002E3B8E">
        <w:tc>
          <w:tcPr>
            <w:tcW w:w="1345" w:type="dxa"/>
          </w:tcPr>
          <w:p w14:paraId="6E485D6B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251</w:t>
            </w:r>
          </w:p>
        </w:tc>
        <w:tc>
          <w:tcPr>
            <w:tcW w:w="7671" w:type="dxa"/>
          </w:tcPr>
          <w:p w14:paraId="6934C662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barang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logam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siap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pasang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untuk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bangunan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, tangka,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tandon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air dan generator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uap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6F535F" w:rsidRPr="006F535F" w14:paraId="522287D9" w14:textId="77777777" w:rsidTr="002E3B8E">
        <w:tc>
          <w:tcPr>
            <w:tcW w:w="1345" w:type="dxa"/>
          </w:tcPr>
          <w:p w14:paraId="57ACDDB8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259</w:t>
            </w:r>
          </w:p>
        </w:tc>
        <w:tc>
          <w:tcPr>
            <w:tcW w:w="7671" w:type="dxa"/>
          </w:tcPr>
          <w:p w14:paraId="1DC2B83C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barang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logam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lainnya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jasa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pembuatan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barang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logam</w:t>
            </w:r>
            <w:proofErr w:type="spellEnd"/>
          </w:p>
        </w:tc>
      </w:tr>
      <w:tr w:rsidR="006F535F" w:rsidRPr="006F535F" w14:paraId="1A20A61E" w14:textId="77777777" w:rsidTr="002E3B8E">
        <w:tc>
          <w:tcPr>
            <w:tcW w:w="1345" w:type="dxa"/>
          </w:tcPr>
          <w:p w14:paraId="11C27690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261</w:t>
            </w:r>
          </w:p>
        </w:tc>
        <w:tc>
          <w:tcPr>
            <w:tcW w:w="7671" w:type="dxa"/>
          </w:tcPr>
          <w:p w14:paraId="6C4B26E9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Komponen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papan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elektronik</w:t>
            </w:r>
            <w:proofErr w:type="spellEnd"/>
          </w:p>
        </w:tc>
      </w:tr>
      <w:tr w:rsidR="006F535F" w:rsidRPr="006F535F" w14:paraId="25D5770A" w14:textId="77777777" w:rsidTr="002E3B8E">
        <w:tc>
          <w:tcPr>
            <w:tcW w:w="1345" w:type="dxa"/>
          </w:tcPr>
          <w:p w14:paraId="71918EE8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262</w:t>
            </w:r>
          </w:p>
        </w:tc>
        <w:tc>
          <w:tcPr>
            <w:tcW w:w="7671" w:type="dxa"/>
          </w:tcPr>
          <w:p w14:paraId="78245B74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computer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perlengkapnnya</w:t>
            </w:r>
            <w:proofErr w:type="spellEnd"/>
          </w:p>
        </w:tc>
      </w:tr>
      <w:tr w:rsidR="006F535F" w:rsidRPr="006F535F" w14:paraId="485B6B9F" w14:textId="77777777" w:rsidTr="002E3B8E">
        <w:tc>
          <w:tcPr>
            <w:tcW w:w="1345" w:type="dxa"/>
          </w:tcPr>
          <w:p w14:paraId="094484E4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263</w:t>
            </w:r>
          </w:p>
        </w:tc>
        <w:tc>
          <w:tcPr>
            <w:tcW w:w="7671" w:type="dxa"/>
          </w:tcPr>
          <w:p w14:paraId="24AAD288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peralatan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komunikasi</w:t>
            </w:r>
            <w:proofErr w:type="spellEnd"/>
          </w:p>
        </w:tc>
      </w:tr>
      <w:tr w:rsidR="006F535F" w:rsidRPr="006F535F" w14:paraId="1F09E890" w14:textId="77777777" w:rsidTr="002E3B8E">
        <w:tc>
          <w:tcPr>
            <w:tcW w:w="1345" w:type="dxa"/>
          </w:tcPr>
          <w:p w14:paraId="763C7FC9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264</w:t>
            </w:r>
          </w:p>
        </w:tc>
        <w:tc>
          <w:tcPr>
            <w:tcW w:w="7671" w:type="dxa"/>
          </w:tcPr>
          <w:p w14:paraId="09FF37BC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peralatan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audio dan video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elektronik</w:t>
            </w:r>
            <w:proofErr w:type="spellEnd"/>
          </w:p>
        </w:tc>
      </w:tr>
      <w:tr w:rsidR="006F535F" w:rsidRPr="006F535F" w14:paraId="1C54D6C7" w14:textId="77777777" w:rsidTr="002E3B8E">
        <w:tc>
          <w:tcPr>
            <w:tcW w:w="1345" w:type="dxa"/>
          </w:tcPr>
          <w:p w14:paraId="5A2B97CE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265</w:t>
            </w:r>
          </w:p>
        </w:tc>
        <w:tc>
          <w:tcPr>
            <w:tcW w:w="7671" w:type="dxa"/>
          </w:tcPr>
          <w:p w14:paraId="556B9C37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alat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ukur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alat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uji,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peralatan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navigasi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kontrol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alat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ukur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waktu</w:t>
            </w:r>
            <w:proofErr w:type="spellEnd"/>
          </w:p>
        </w:tc>
      </w:tr>
      <w:tr w:rsidR="006F535F" w:rsidRPr="006F535F" w14:paraId="1D526227" w14:textId="77777777" w:rsidTr="002E3B8E">
        <w:tc>
          <w:tcPr>
            <w:tcW w:w="1345" w:type="dxa"/>
          </w:tcPr>
          <w:p w14:paraId="7DC0603D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266</w:t>
            </w:r>
          </w:p>
        </w:tc>
        <w:tc>
          <w:tcPr>
            <w:tcW w:w="7671" w:type="dxa"/>
          </w:tcPr>
          <w:p w14:paraId="5838FD18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peralatan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iradiasi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elektromedikal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elektroterapi</w:t>
            </w:r>
            <w:proofErr w:type="spellEnd"/>
          </w:p>
        </w:tc>
      </w:tr>
      <w:tr w:rsidR="006F535F" w:rsidRPr="006F535F" w14:paraId="0D694F51" w14:textId="77777777" w:rsidTr="002E3B8E">
        <w:tc>
          <w:tcPr>
            <w:tcW w:w="1345" w:type="dxa"/>
          </w:tcPr>
          <w:p w14:paraId="7C8C433D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267</w:t>
            </w:r>
          </w:p>
        </w:tc>
        <w:tc>
          <w:tcPr>
            <w:tcW w:w="7671" w:type="dxa"/>
          </w:tcPr>
          <w:p w14:paraId="2BFC6988" w14:textId="2D042FA3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peralatan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fotografi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instrumen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opti</w:t>
            </w:r>
            <w:r w:rsidR="002E3B8E">
              <w:rPr>
                <w:rFonts w:cs="Times New Roman"/>
                <w:sz w:val="24"/>
                <w:szCs w:val="24"/>
              </w:rPr>
              <w:t>k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bukan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kaca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mata</w:t>
            </w:r>
            <w:proofErr w:type="spellEnd"/>
          </w:p>
        </w:tc>
      </w:tr>
      <w:tr w:rsidR="006F535F" w:rsidRPr="006F535F" w14:paraId="4AFB8701" w14:textId="77777777" w:rsidTr="002E3B8E">
        <w:tc>
          <w:tcPr>
            <w:tcW w:w="1345" w:type="dxa"/>
          </w:tcPr>
          <w:p w14:paraId="1C147FCA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268</w:t>
            </w:r>
          </w:p>
        </w:tc>
        <w:tc>
          <w:tcPr>
            <w:tcW w:w="7671" w:type="dxa"/>
          </w:tcPr>
          <w:p w14:paraId="5977260C" w14:textId="6A29A3B5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 xml:space="preserve">Media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magneti</w:t>
            </w:r>
            <w:r w:rsidR="002E3B8E">
              <w:rPr>
                <w:rFonts w:cs="Times New Roman"/>
                <w:sz w:val="24"/>
                <w:szCs w:val="24"/>
              </w:rPr>
              <w:t>k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media </w:t>
            </w:r>
            <w:r w:rsidR="002E3B8E">
              <w:rPr>
                <w:rFonts w:cs="Times New Roman"/>
                <w:sz w:val="24"/>
                <w:szCs w:val="24"/>
              </w:rPr>
              <w:t>optic</w:t>
            </w:r>
          </w:p>
        </w:tc>
      </w:tr>
      <w:tr w:rsidR="006F535F" w:rsidRPr="006F535F" w14:paraId="25B9FB7E" w14:textId="77777777" w:rsidTr="002E3B8E">
        <w:tc>
          <w:tcPr>
            <w:tcW w:w="1345" w:type="dxa"/>
          </w:tcPr>
          <w:p w14:paraId="2E7719BD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271</w:t>
            </w:r>
          </w:p>
        </w:tc>
        <w:tc>
          <w:tcPr>
            <w:tcW w:w="7671" w:type="dxa"/>
          </w:tcPr>
          <w:p w14:paraId="2A23427A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motor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listrik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, generator,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transformator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peralatan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pengontrol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pendistribusian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listrik</w:t>
            </w:r>
            <w:proofErr w:type="spellEnd"/>
          </w:p>
        </w:tc>
      </w:tr>
      <w:tr w:rsidR="006F535F" w:rsidRPr="006F535F" w14:paraId="7CA23811" w14:textId="77777777" w:rsidTr="002E3B8E">
        <w:tc>
          <w:tcPr>
            <w:tcW w:w="1345" w:type="dxa"/>
          </w:tcPr>
          <w:p w14:paraId="6AF1DAF3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272</w:t>
            </w:r>
          </w:p>
        </w:tc>
        <w:tc>
          <w:tcPr>
            <w:tcW w:w="7671" w:type="dxa"/>
          </w:tcPr>
          <w:p w14:paraId="5B6995BC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batu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baterai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akumulator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listrik</w:t>
            </w:r>
            <w:proofErr w:type="spellEnd"/>
          </w:p>
        </w:tc>
      </w:tr>
      <w:tr w:rsidR="006F535F" w:rsidRPr="006F535F" w14:paraId="4323252F" w14:textId="77777777" w:rsidTr="002E3B8E">
        <w:tc>
          <w:tcPr>
            <w:tcW w:w="1345" w:type="dxa"/>
          </w:tcPr>
          <w:p w14:paraId="764DDE28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273</w:t>
            </w:r>
          </w:p>
        </w:tc>
        <w:tc>
          <w:tcPr>
            <w:tcW w:w="7671" w:type="dxa"/>
          </w:tcPr>
          <w:p w14:paraId="245099A5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kabel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perlengkapannya</w:t>
            </w:r>
            <w:proofErr w:type="spellEnd"/>
          </w:p>
        </w:tc>
      </w:tr>
      <w:tr w:rsidR="006F535F" w:rsidRPr="006F535F" w14:paraId="7C423DC5" w14:textId="77777777" w:rsidTr="002E3B8E">
        <w:tc>
          <w:tcPr>
            <w:tcW w:w="1345" w:type="dxa"/>
          </w:tcPr>
          <w:p w14:paraId="36565889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274</w:t>
            </w:r>
          </w:p>
        </w:tc>
        <w:tc>
          <w:tcPr>
            <w:tcW w:w="7671" w:type="dxa"/>
          </w:tcPr>
          <w:p w14:paraId="298F5F28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peralatan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penerangan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listrik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termasuk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peralatan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penerangan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bukan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listrik</w:t>
            </w:r>
            <w:proofErr w:type="spellEnd"/>
          </w:p>
        </w:tc>
      </w:tr>
      <w:tr w:rsidR="006F535F" w:rsidRPr="006F535F" w14:paraId="476B5C3C" w14:textId="77777777" w:rsidTr="002E3B8E">
        <w:tc>
          <w:tcPr>
            <w:tcW w:w="1345" w:type="dxa"/>
          </w:tcPr>
          <w:p w14:paraId="1448B045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275</w:t>
            </w:r>
          </w:p>
        </w:tc>
        <w:tc>
          <w:tcPr>
            <w:tcW w:w="7671" w:type="dxa"/>
          </w:tcPr>
          <w:p w14:paraId="439F0ABA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peralatan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rumah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tangga</w:t>
            </w:r>
            <w:proofErr w:type="spellEnd"/>
          </w:p>
        </w:tc>
      </w:tr>
      <w:tr w:rsidR="006F535F" w:rsidRPr="006F535F" w14:paraId="02827EE3" w14:textId="77777777" w:rsidTr="002E3B8E">
        <w:tc>
          <w:tcPr>
            <w:tcW w:w="1345" w:type="dxa"/>
          </w:tcPr>
          <w:p w14:paraId="7CBE3B64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279</w:t>
            </w:r>
          </w:p>
        </w:tc>
        <w:tc>
          <w:tcPr>
            <w:tcW w:w="7671" w:type="dxa"/>
          </w:tcPr>
          <w:p w14:paraId="28F9641D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peralatan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lainnya</w:t>
            </w:r>
            <w:proofErr w:type="spellEnd"/>
          </w:p>
        </w:tc>
      </w:tr>
      <w:tr w:rsidR="006F535F" w:rsidRPr="006F535F" w14:paraId="53059E33" w14:textId="77777777" w:rsidTr="002E3B8E">
        <w:tc>
          <w:tcPr>
            <w:tcW w:w="1345" w:type="dxa"/>
          </w:tcPr>
          <w:p w14:paraId="634A6F7A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281</w:t>
            </w:r>
          </w:p>
        </w:tc>
        <w:tc>
          <w:tcPr>
            <w:tcW w:w="7671" w:type="dxa"/>
          </w:tcPr>
          <w:p w14:paraId="39A39130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mesin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untuk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keperluan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umum</w:t>
            </w:r>
            <w:proofErr w:type="spellEnd"/>
          </w:p>
        </w:tc>
      </w:tr>
      <w:tr w:rsidR="006F535F" w:rsidRPr="006F535F" w14:paraId="2809466D" w14:textId="77777777" w:rsidTr="002E3B8E">
        <w:tc>
          <w:tcPr>
            <w:tcW w:w="1345" w:type="dxa"/>
          </w:tcPr>
          <w:p w14:paraId="1992FA79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282</w:t>
            </w:r>
          </w:p>
        </w:tc>
        <w:tc>
          <w:tcPr>
            <w:tcW w:w="7671" w:type="dxa"/>
          </w:tcPr>
          <w:p w14:paraId="369FB5AC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mesin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untuk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keperluan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khusus</w:t>
            </w:r>
            <w:proofErr w:type="spellEnd"/>
          </w:p>
        </w:tc>
      </w:tr>
      <w:tr w:rsidR="006F535F" w:rsidRPr="006F535F" w14:paraId="6DC9816D" w14:textId="77777777" w:rsidTr="002E3B8E">
        <w:tc>
          <w:tcPr>
            <w:tcW w:w="1345" w:type="dxa"/>
          </w:tcPr>
          <w:p w14:paraId="06DF8D42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291</w:t>
            </w:r>
          </w:p>
        </w:tc>
        <w:tc>
          <w:tcPr>
            <w:tcW w:w="7671" w:type="dxa"/>
          </w:tcPr>
          <w:p w14:paraId="493ABF4B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kendaraan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bermotor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roda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empat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atau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lebih</w:t>
            </w:r>
            <w:proofErr w:type="spellEnd"/>
          </w:p>
        </w:tc>
      </w:tr>
      <w:tr w:rsidR="006F535F" w:rsidRPr="006F535F" w14:paraId="4DD681E7" w14:textId="77777777" w:rsidTr="002E3B8E">
        <w:tc>
          <w:tcPr>
            <w:tcW w:w="1345" w:type="dxa"/>
          </w:tcPr>
          <w:p w14:paraId="667722FD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292</w:t>
            </w:r>
          </w:p>
        </w:tc>
        <w:tc>
          <w:tcPr>
            <w:tcW w:w="7671" w:type="dxa"/>
          </w:tcPr>
          <w:p w14:paraId="03862F70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karoseri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kendaraan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bermotor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roda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empat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atau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lebih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trailer dan </w:t>
            </w:r>
            <w:proofErr w:type="spellStart"/>
            <w:r w:rsidRPr="002E3B8E">
              <w:rPr>
                <w:rFonts w:cs="Times New Roman"/>
                <w:i/>
                <w:iCs/>
                <w:sz w:val="24"/>
                <w:szCs w:val="24"/>
              </w:rPr>
              <w:t>semi</w:t>
            </w:r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r w:rsidRPr="002E3B8E">
              <w:rPr>
                <w:rFonts w:cs="Times New Roman"/>
                <w:i/>
                <w:iCs/>
                <w:sz w:val="24"/>
                <w:szCs w:val="24"/>
              </w:rPr>
              <w:t>trailer</w:t>
            </w:r>
            <w:proofErr w:type="spellEnd"/>
          </w:p>
        </w:tc>
      </w:tr>
      <w:tr w:rsidR="006F535F" w:rsidRPr="006F535F" w14:paraId="2B116388" w14:textId="77777777" w:rsidTr="002E3B8E">
        <w:tc>
          <w:tcPr>
            <w:tcW w:w="1345" w:type="dxa"/>
          </w:tcPr>
          <w:p w14:paraId="394246D2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293</w:t>
            </w:r>
          </w:p>
        </w:tc>
        <w:tc>
          <w:tcPr>
            <w:tcW w:w="7671" w:type="dxa"/>
          </w:tcPr>
          <w:p w14:paraId="3EA3C034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suku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cadang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aksesori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kendaraan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bermotor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roda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empat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atau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lebih</w:t>
            </w:r>
            <w:proofErr w:type="spellEnd"/>
          </w:p>
        </w:tc>
      </w:tr>
      <w:tr w:rsidR="006F535F" w:rsidRPr="006F535F" w14:paraId="59924802" w14:textId="77777777" w:rsidTr="002E3B8E">
        <w:tc>
          <w:tcPr>
            <w:tcW w:w="1345" w:type="dxa"/>
          </w:tcPr>
          <w:p w14:paraId="55242DAC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lastRenderedPageBreak/>
              <w:t>301</w:t>
            </w:r>
          </w:p>
        </w:tc>
        <w:tc>
          <w:tcPr>
            <w:tcW w:w="7671" w:type="dxa"/>
          </w:tcPr>
          <w:p w14:paraId="67F91472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pembuatan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kapal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perahu</w:t>
            </w:r>
            <w:proofErr w:type="spellEnd"/>
          </w:p>
        </w:tc>
      </w:tr>
      <w:tr w:rsidR="006F535F" w:rsidRPr="006F535F" w14:paraId="2A38CC0A" w14:textId="77777777" w:rsidTr="002E3B8E">
        <w:tc>
          <w:tcPr>
            <w:tcW w:w="1345" w:type="dxa"/>
          </w:tcPr>
          <w:p w14:paraId="5BE15276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309</w:t>
            </w:r>
          </w:p>
        </w:tc>
        <w:tc>
          <w:tcPr>
            <w:tcW w:w="7671" w:type="dxa"/>
          </w:tcPr>
          <w:p w14:paraId="6E255B9F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angkutan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lainnya</w:t>
            </w:r>
            <w:proofErr w:type="spellEnd"/>
          </w:p>
        </w:tc>
      </w:tr>
      <w:tr w:rsidR="006F535F" w:rsidRPr="006F535F" w14:paraId="3D3E2E45" w14:textId="77777777" w:rsidTr="002E3B8E">
        <w:tc>
          <w:tcPr>
            <w:tcW w:w="1345" w:type="dxa"/>
          </w:tcPr>
          <w:p w14:paraId="5FF8570D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310</w:t>
            </w:r>
          </w:p>
        </w:tc>
        <w:tc>
          <w:tcPr>
            <w:tcW w:w="7671" w:type="dxa"/>
          </w:tcPr>
          <w:p w14:paraId="55306922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r w:rsidRPr="002E3B8E">
              <w:rPr>
                <w:rFonts w:cs="Times New Roman"/>
                <w:i/>
                <w:iCs/>
                <w:sz w:val="24"/>
                <w:szCs w:val="24"/>
              </w:rPr>
              <w:t>furniture</w:t>
            </w:r>
          </w:p>
        </w:tc>
      </w:tr>
      <w:tr w:rsidR="006F535F" w:rsidRPr="006F535F" w14:paraId="6BB57602" w14:textId="77777777" w:rsidTr="002E3B8E">
        <w:tc>
          <w:tcPr>
            <w:tcW w:w="1345" w:type="dxa"/>
          </w:tcPr>
          <w:p w14:paraId="1581DCA5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321</w:t>
            </w:r>
          </w:p>
        </w:tc>
        <w:tc>
          <w:tcPr>
            <w:tcW w:w="7671" w:type="dxa"/>
          </w:tcPr>
          <w:p w14:paraId="31FA55AC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barang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perhiasan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barang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berharga</w:t>
            </w:r>
            <w:proofErr w:type="spellEnd"/>
          </w:p>
        </w:tc>
      </w:tr>
      <w:tr w:rsidR="006F535F" w:rsidRPr="006F535F" w14:paraId="472A2B79" w14:textId="77777777" w:rsidTr="002E3B8E">
        <w:tc>
          <w:tcPr>
            <w:tcW w:w="1345" w:type="dxa"/>
          </w:tcPr>
          <w:p w14:paraId="2B7D125B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322</w:t>
            </w:r>
          </w:p>
        </w:tc>
        <w:tc>
          <w:tcPr>
            <w:tcW w:w="7671" w:type="dxa"/>
          </w:tcPr>
          <w:p w14:paraId="7835E8A0" w14:textId="7BEDE683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alat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2E3B8E">
              <w:rPr>
                <w:rFonts w:cs="Times New Roman"/>
                <w:sz w:val="24"/>
                <w:szCs w:val="24"/>
              </w:rPr>
              <w:t>musik</w:t>
            </w:r>
            <w:proofErr w:type="spellEnd"/>
          </w:p>
        </w:tc>
      </w:tr>
      <w:tr w:rsidR="006F535F" w:rsidRPr="006F535F" w14:paraId="47AF6D2E" w14:textId="77777777" w:rsidTr="002E3B8E">
        <w:tc>
          <w:tcPr>
            <w:tcW w:w="1345" w:type="dxa"/>
          </w:tcPr>
          <w:p w14:paraId="37D2A9C8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323</w:t>
            </w:r>
          </w:p>
        </w:tc>
        <w:tc>
          <w:tcPr>
            <w:tcW w:w="7671" w:type="dxa"/>
          </w:tcPr>
          <w:p w14:paraId="27C83BEB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alat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olah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raga</w:t>
            </w:r>
          </w:p>
        </w:tc>
      </w:tr>
      <w:tr w:rsidR="006F535F" w:rsidRPr="006F535F" w14:paraId="478F5927" w14:textId="77777777" w:rsidTr="002E3B8E">
        <w:tc>
          <w:tcPr>
            <w:tcW w:w="1345" w:type="dxa"/>
          </w:tcPr>
          <w:p w14:paraId="2FFC4A24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324</w:t>
            </w:r>
          </w:p>
        </w:tc>
        <w:tc>
          <w:tcPr>
            <w:tcW w:w="7671" w:type="dxa"/>
          </w:tcPr>
          <w:p w14:paraId="7CB5050A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alat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permainan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mainan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anak-anak</w:t>
            </w:r>
            <w:proofErr w:type="spellEnd"/>
          </w:p>
        </w:tc>
      </w:tr>
      <w:tr w:rsidR="006F535F" w:rsidRPr="006F535F" w14:paraId="26269A12" w14:textId="77777777" w:rsidTr="002E3B8E">
        <w:tc>
          <w:tcPr>
            <w:tcW w:w="1345" w:type="dxa"/>
          </w:tcPr>
          <w:p w14:paraId="615C0535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325</w:t>
            </w:r>
          </w:p>
        </w:tc>
        <w:tc>
          <w:tcPr>
            <w:tcW w:w="7671" w:type="dxa"/>
          </w:tcPr>
          <w:p w14:paraId="2240AC81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peralatan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kedokteran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kedokteran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gigi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serta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perlengkapannya</w:t>
            </w:r>
            <w:proofErr w:type="spellEnd"/>
          </w:p>
        </w:tc>
      </w:tr>
      <w:tr w:rsidR="006F535F" w:rsidRPr="006F535F" w14:paraId="1079A41B" w14:textId="77777777" w:rsidTr="002E3B8E">
        <w:tc>
          <w:tcPr>
            <w:tcW w:w="1345" w:type="dxa"/>
          </w:tcPr>
          <w:p w14:paraId="31F169C6" w14:textId="77777777" w:rsidR="006F535F" w:rsidRPr="006F535F" w:rsidRDefault="006F535F" w:rsidP="006F535F">
            <w:pPr>
              <w:tabs>
                <w:tab w:val="left" w:pos="45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329</w:t>
            </w:r>
          </w:p>
        </w:tc>
        <w:tc>
          <w:tcPr>
            <w:tcW w:w="7671" w:type="dxa"/>
          </w:tcPr>
          <w:p w14:paraId="1573A47A" w14:textId="77777777" w:rsidR="006F535F" w:rsidRPr="006F535F" w:rsidRDefault="006F535F" w:rsidP="006F535F">
            <w:pPr>
              <w:tabs>
                <w:tab w:val="left" w:pos="450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F535F">
              <w:rPr>
                <w:rFonts w:cs="Times New Roman"/>
                <w:sz w:val="24"/>
                <w:szCs w:val="24"/>
              </w:rPr>
              <w:t>Industri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pengolahan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lainnya</w:t>
            </w:r>
            <w:proofErr w:type="spellEnd"/>
          </w:p>
        </w:tc>
      </w:tr>
      <w:tr w:rsidR="006F535F" w:rsidRPr="006F535F" w14:paraId="33D15189" w14:textId="77777777" w:rsidTr="002E3B8E">
        <w:tc>
          <w:tcPr>
            <w:tcW w:w="1345" w:type="dxa"/>
            <w:tcBorders>
              <w:bottom w:val="single" w:sz="4" w:space="0" w:color="auto"/>
            </w:tcBorders>
          </w:tcPr>
          <w:p w14:paraId="259953BC" w14:textId="77777777" w:rsidR="006F535F" w:rsidRPr="006F535F" w:rsidRDefault="006F535F" w:rsidP="006F535F">
            <w:pPr>
              <w:tabs>
                <w:tab w:val="left" w:pos="450"/>
              </w:tabs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>331</w:t>
            </w:r>
          </w:p>
        </w:tc>
        <w:tc>
          <w:tcPr>
            <w:tcW w:w="7671" w:type="dxa"/>
            <w:tcBorders>
              <w:bottom w:val="single" w:sz="4" w:space="0" w:color="auto"/>
            </w:tcBorders>
          </w:tcPr>
          <w:p w14:paraId="062E286B" w14:textId="77777777" w:rsidR="006F535F" w:rsidRPr="006F535F" w:rsidRDefault="006F535F" w:rsidP="006F535F">
            <w:pPr>
              <w:tabs>
                <w:tab w:val="left" w:pos="450"/>
              </w:tabs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6F535F">
              <w:rPr>
                <w:rFonts w:cs="Times New Roman"/>
                <w:sz w:val="24"/>
                <w:szCs w:val="24"/>
              </w:rPr>
              <w:t xml:space="preserve">Jasa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reparasi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produk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logam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pabrikasi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mesin</w:t>
            </w:r>
            <w:proofErr w:type="spellEnd"/>
            <w:r w:rsidRPr="006F535F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F535F">
              <w:rPr>
                <w:rFonts w:cs="Times New Roman"/>
                <w:sz w:val="24"/>
                <w:szCs w:val="24"/>
              </w:rPr>
              <w:t>peralatan</w:t>
            </w:r>
            <w:proofErr w:type="spellEnd"/>
          </w:p>
        </w:tc>
      </w:tr>
    </w:tbl>
    <w:p w14:paraId="0031C53F" w14:textId="77777777" w:rsidR="006F535F" w:rsidRPr="00710E06" w:rsidRDefault="006F535F" w:rsidP="006F535F">
      <w:pPr>
        <w:tabs>
          <w:tab w:val="left" w:pos="450"/>
        </w:tabs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6F535F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F535F">
        <w:rPr>
          <w:rFonts w:ascii="Times New Roman" w:hAnsi="Times New Roman" w:cs="Times New Roman"/>
          <w:sz w:val="24"/>
          <w:szCs w:val="24"/>
        </w:rPr>
        <w:t>: BPS, 2020.</w:t>
      </w:r>
    </w:p>
    <w:p w14:paraId="737CFEDA" w14:textId="77777777" w:rsidR="00D36AF0" w:rsidRDefault="00D36AF0">
      <w:pPr>
        <w:ind w:right="1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49EF4D" w14:textId="77777777" w:rsidR="00632FBA" w:rsidRPr="00632FBA" w:rsidRDefault="00632FBA">
      <w:pPr>
        <w:ind w:right="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FBA">
        <w:rPr>
          <w:rFonts w:ascii="Times New Roman" w:hAnsi="Times New Roman" w:cs="Times New Roman"/>
          <w:b/>
          <w:sz w:val="24"/>
          <w:szCs w:val="24"/>
        </w:rPr>
        <w:t>RESULTS</w:t>
      </w:r>
    </w:p>
    <w:p w14:paraId="4DFCD8C7" w14:textId="77777777" w:rsidR="002E3B8E" w:rsidRPr="002E3B8E" w:rsidRDefault="002E3B8E" w:rsidP="002E3B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B8E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rata-rata pada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migas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2008-2018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58,2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3).  Rata-rata </w:t>
      </w:r>
      <w:r w:rsidRPr="002E3B8E">
        <w:rPr>
          <w:rFonts w:ascii="Times New Roman" w:hAnsi="Times New Roman" w:cs="Times New Roman"/>
          <w:i/>
          <w:iCs/>
          <w:sz w:val="24"/>
          <w:szCs w:val="24"/>
        </w:rPr>
        <w:t>Learning Curves</w:t>
      </w:r>
      <w:r w:rsidRPr="002E3B8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migas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2008-2018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r w:rsidRPr="002E3B8E">
        <w:rPr>
          <w:rFonts w:ascii="Times New Roman" w:hAnsi="Times New Roman" w:cs="Times New Roman"/>
          <w:i/>
          <w:iCs/>
          <w:sz w:val="24"/>
          <w:szCs w:val="24"/>
        </w:rPr>
        <w:t>Learning Curves</w:t>
      </w:r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Ford yang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86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perakitan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pesawat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80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General Electric yang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76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baja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79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, </w:t>
      </w:r>
      <w:r w:rsidRPr="002E3B8E">
        <w:rPr>
          <w:rFonts w:ascii="Times New Roman" w:hAnsi="Times New Roman" w:cs="Times New Roman"/>
          <w:i/>
          <w:iCs/>
          <w:sz w:val="24"/>
          <w:szCs w:val="24"/>
        </w:rPr>
        <w:t>integrated circuits</w:t>
      </w:r>
      <w:r w:rsidRPr="002E3B8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72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kalkulator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74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, </w:t>
      </w:r>
      <w:r w:rsidRPr="002E3B8E">
        <w:rPr>
          <w:rFonts w:ascii="Times New Roman" w:hAnsi="Times New Roman" w:cs="Times New Roman"/>
          <w:i/>
          <w:iCs/>
          <w:sz w:val="24"/>
          <w:szCs w:val="24"/>
        </w:rPr>
        <w:t>disk memory drives</w:t>
      </w:r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76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transplantasi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79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(Heizer and Render, 2017).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r w:rsidRPr="002E3B8E">
        <w:rPr>
          <w:rFonts w:ascii="Times New Roman" w:hAnsi="Times New Roman" w:cs="Times New Roman"/>
          <w:i/>
          <w:iCs/>
          <w:sz w:val="24"/>
          <w:szCs w:val="24"/>
        </w:rPr>
        <w:t>Learning Curves</w:t>
      </w:r>
      <w:r w:rsidRPr="002E3B8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pembanding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deindustrialisasi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r w:rsidRPr="002E3B8E">
        <w:rPr>
          <w:rFonts w:ascii="Times New Roman" w:hAnsi="Times New Roman" w:cs="Times New Roman"/>
          <w:i/>
          <w:iCs/>
          <w:sz w:val="24"/>
          <w:szCs w:val="24"/>
        </w:rPr>
        <w:t>Learning Curves</w:t>
      </w:r>
      <w:r w:rsidRPr="002E3B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r w:rsidRPr="002E3B8E">
        <w:rPr>
          <w:rFonts w:ascii="Times New Roman" w:hAnsi="Times New Roman" w:cs="Times New Roman"/>
          <w:i/>
          <w:iCs/>
          <w:sz w:val="24"/>
          <w:szCs w:val="24"/>
        </w:rPr>
        <w:t>Learning Curves</w:t>
      </w:r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pengawetan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rajutan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sulaman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/border, dan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angkutan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>.</w:t>
      </w:r>
    </w:p>
    <w:p w14:paraId="78151EA9" w14:textId="77777777" w:rsidR="002E3B8E" w:rsidRPr="00BD24F6" w:rsidRDefault="002E3B8E" w:rsidP="002E3B8E">
      <w:pPr>
        <w:spacing w:after="120" w:line="240" w:lineRule="auto"/>
        <w:ind w:left="806" w:hanging="8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4F6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BD24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D24F6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BD24F6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BD24F6">
        <w:rPr>
          <w:rFonts w:ascii="Times New Roman" w:hAnsi="Times New Roman" w:cs="Times New Roman"/>
          <w:sz w:val="24"/>
          <w:szCs w:val="24"/>
        </w:rPr>
        <w:t xml:space="preserve"> </w:t>
      </w:r>
      <w:r w:rsidRPr="004F5AE8">
        <w:rPr>
          <w:rFonts w:ascii="Times New Roman" w:hAnsi="Times New Roman" w:cs="Times New Roman"/>
          <w:i/>
          <w:iCs/>
          <w:sz w:val="24"/>
          <w:szCs w:val="24"/>
        </w:rPr>
        <w:t>Learning Curves</w:t>
      </w:r>
      <w:r w:rsidRPr="00BD24F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D24F6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BD2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4F6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BD24F6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BD24F6">
        <w:rPr>
          <w:rFonts w:ascii="Times New Roman" w:hAnsi="Times New Roman" w:cs="Times New Roman"/>
          <w:sz w:val="24"/>
          <w:szCs w:val="24"/>
        </w:rPr>
        <w:t>Migas</w:t>
      </w:r>
      <w:proofErr w:type="spellEnd"/>
      <w:r w:rsidRPr="00BD24F6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BD24F6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BD2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4F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D24F6">
        <w:rPr>
          <w:rFonts w:ascii="Times New Roman" w:hAnsi="Times New Roman" w:cs="Times New Roman"/>
          <w:sz w:val="24"/>
          <w:szCs w:val="24"/>
        </w:rPr>
        <w:t xml:space="preserve"> 2008-2018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94"/>
        <w:gridCol w:w="1630"/>
        <w:gridCol w:w="1394"/>
        <w:gridCol w:w="1630"/>
        <w:gridCol w:w="1394"/>
        <w:gridCol w:w="1630"/>
      </w:tblGrid>
      <w:tr w:rsidR="002E3B8E" w:rsidRPr="00F82146" w14:paraId="1DC65575" w14:textId="77777777" w:rsidTr="00DD3C6D">
        <w:trPr>
          <w:trHeight w:val="290"/>
          <w:tblHeader/>
        </w:trPr>
        <w:tc>
          <w:tcPr>
            <w:tcW w:w="76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62776" w14:textId="77777777" w:rsidR="002E3B8E" w:rsidRPr="00F82146" w:rsidRDefault="002E3B8E" w:rsidP="002E3B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2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Kode_Industri</w:t>
            </w:r>
            <w:proofErr w:type="spellEnd"/>
          </w:p>
        </w:tc>
        <w:tc>
          <w:tcPr>
            <w:tcW w:w="89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4D3A0" w14:textId="77777777" w:rsidR="002E3B8E" w:rsidRPr="002E3B8E" w:rsidRDefault="002E3B8E" w:rsidP="002E3B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2E3B8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Learnining</w:t>
            </w:r>
            <w:proofErr w:type="spellEnd"/>
            <w:r w:rsidRPr="002E3B8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Curves</w:t>
            </w:r>
          </w:p>
        </w:tc>
        <w:tc>
          <w:tcPr>
            <w:tcW w:w="76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78156" w14:textId="77777777" w:rsidR="002E3B8E" w:rsidRPr="00F82146" w:rsidRDefault="002E3B8E" w:rsidP="002E3B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2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Kode_Industri</w:t>
            </w:r>
            <w:proofErr w:type="spellEnd"/>
          </w:p>
        </w:tc>
        <w:tc>
          <w:tcPr>
            <w:tcW w:w="89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97C68" w14:textId="77777777" w:rsidR="002E3B8E" w:rsidRPr="002E3B8E" w:rsidRDefault="002E3B8E" w:rsidP="002E3B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2E3B8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Learnining</w:t>
            </w:r>
            <w:proofErr w:type="spellEnd"/>
            <w:r w:rsidRPr="002E3B8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Curves</w:t>
            </w:r>
          </w:p>
        </w:tc>
        <w:tc>
          <w:tcPr>
            <w:tcW w:w="76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69C84" w14:textId="77777777" w:rsidR="002E3B8E" w:rsidRPr="00F82146" w:rsidRDefault="002E3B8E" w:rsidP="002E3B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2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Kode_Industri</w:t>
            </w:r>
            <w:proofErr w:type="spellEnd"/>
          </w:p>
        </w:tc>
        <w:tc>
          <w:tcPr>
            <w:tcW w:w="89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F3BCF" w14:textId="77777777" w:rsidR="002E3B8E" w:rsidRPr="002E3B8E" w:rsidRDefault="002E3B8E" w:rsidP="002E3B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2E3B8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Learnining</w:t>
            </w:r>
            <w:proofErr w:type="spellEnd"/>
            <w:r w:rsidRPr="002E3B8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Curves</w:t>
            </w:r>
          </w:p>
        </w:tc>
      </w:tr>
      <w:tr w:rsidR="002E3B8E" w:rsidRPr="00F82146" w14:paraId="235C697C" w14:textId="77777777" w:rsidTr="00DD3C6D">
        <w:trPr>
          <w:trHeight w:val="290"/>
        </w:trPr>
        <w:tc>
          <w:tcPr>
            <w:tcW w:w="7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3A80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27E7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0.9025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95DE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5464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0.7113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6C01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1696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0.4479</w:t>
            </w:r>
          </w:p>
        </w:tc>
      </w:tr>
      <w:tr w:rsidR="002E3B8E" w:rsidRPr="00F82146" w14:paraId="10E99CB7" w14:textId="77777777" w:rsidTr="002E3B8E">
        <w:trPr>
          <w:trHeight w:val="29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9097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C2D3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0.6678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0DE9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AE31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0.6783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3BBB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5C09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0.7877</w:t>
            </w:r>
          </w:p>
        </w:tc>
      </w:tr>
      <w:tr w:rsidR="002E3B8E" w:rsidRPr="00F82146" w14:paraId="03DF1889" w14:textId="77777777" w:rsidTr="002E3B8E">
        <w:trPr>
          <w:trHeight w:val="29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CAFB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E95C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0.7408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30BC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6C9F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0.7044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DED0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9D3E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0.6474</w:t>
            </w:r>
          </w:p>
        </w:tc>
      </w:tr>
      <w:tr w:rsidR="002E3B8E" w:rsidRPr="00F82146" w14:paraId="09021A2D" w14:textId="77777777" w:rsidTr="002E3B8E">
        <w:trPr>
          <w:trHeight w:val="29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FE69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D64B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0.8154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AE0B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E20A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9830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3B55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0.5482</w:t>
            </w:r>
          </w:p>
        </w:tc>
      </w:tr>
      <w:tr w:rsidR="002E3B8E" w:rsidRPr="00F82146" w14:paraId="1695D583" w14:textId="77777777" w:rsidTr="002E3B8E">
        <w:trPr>
          <w:trHeight w:val="29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F236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CE7E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0.5775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9F8C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ADA7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B9D0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0162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0.7345</w:t>
            </w:r>
          </w:p>
        </w:tc>
      </w:tr>
      <w:tr w:rsidR="002E3B8E" w:rsidRPr="00F82146" w14:paraId="0816B7B6" w14:textId="77777777" w:rsidTr="002E3B8E">
        <w:trPr>
          <w:trHeight w:val="29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B775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A975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0.7012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B433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DDAF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0.7770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59F1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4473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0.3752</w:t>
            </w:r>
          </w:p>
        </w:tc>
      </w:tr>
      <w:tr w:rsidR="002E3B8E" w:rsidRPr="00F82146" w14:paraId="156408BF" w14:textId="77777777" w:rsidTr="002E3B8E">
        <w:trPr>
          <w:trHeight w:val="29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82FA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A410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0.6164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BB39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6981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2DA4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B3C3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0.6213</w:t>
            </w:r>
          </w:p>
        </w:tc>
      </w:tr>
      <w:tr w:rsidR="002E3B8E" w:rsidRPr="00F82146" w14:paraId="703C520E" w14:textId="77777777" w:rsidTr="002E3B8E">
        <w:trPr>
          <w:trHeight w:val="29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571C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B134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0.8089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DE2C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265C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0.4083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723C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4754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0.6222</w:t>
            </w:r>
          </w:p>
        </w:tc>
      </w:tr>
      <w:tr w:rsidR="002E3B8E" w:rsidRPr="00F82146" w14:paraId="2C798AE7" w14:textId="77777777" w:rsidTr="002E3B8E">
        <w:trPr>
          <w:trHeight w:val="29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DCB2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6B04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0.7691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1D79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5418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0.7010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02D6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AC7A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</w:p>
        </w:tc>
      </w:tr>
      <w:tr w:rsidR="002E3B8E" w:rsidRPr="00F82146" w14:paraId="527C3488" w14:textId="77777777" w:rsidTr="002E3B8E">
        <w:trPr>
          <w:trHeight w:val="29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9DCD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B22B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0.7438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D64B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B756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0.8005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5202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E28E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0.5815</w:t>
            </w:r>
          </w:p>
        </w:tc>
      </w:tr>
      <w:tr w:rsidR="002E3B8E" w:rsidRPr="00F82146" w14:paraId="1ADC998B" w14:textId="77777777" w:rsidTr="002E3B8E">
        <w:trPr>
          <w:trHeight w:val="29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222C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A084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0.7141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BA13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5EBD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0.7800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71D3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5430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0.6211</w:t>
            </w:r>
          </w:p>
        </w:tc>
      </w:tr>
      <w:tr w:rsidR="002E3B8E" w:rsidRPr="00F82146" w14:paraId="4C2261B2" w14:textId="77777777" w:rsidTr="002E3B8E">
        <w:trPr>
          <w:trHeight w:val="29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36C0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21A5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0.6956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6BC4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1A38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0.5870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8BEB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8B57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0.8625</w:t>
            </w:r>
          </w:p>
        </w:tc>
      </w:tr>
      <w:tr w:rsidR="002E3B8E" w:rsidRPr="00F82146" w14:paraId="4186AD87" w14:textId="77777777" w:rsidTr="002E3B8E">
        <w:trPr>
          <w:trHeight w:val="29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C261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DF79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0.5939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15CD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2215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0.1932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337B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C3D6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0.9858</w:t>
            </w:r>
          </w:p>
        </w:tc>
      </w:tr>
      <w:tr w:rsidR="002E3B8E" w:rsidRPr="00F82146" w14:paraId="13554F3D" w14:textId="77777777" w:rsidTr="002E3B8E">
        <w:trPr>
          <w:trHeight w:val="29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E424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1996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0.9699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6789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B6A8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143D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2D65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0.6533</w:t>
            </w:r>
          </w:p>
        </w:tc>
      </w:tr>
      <w:tr w:rsidR="002E3B8E" w:rsidRPr="00F82146" w14:paraId="30306C06" w14:textId="77777777" w:rsidTr="002E3B8E">
        <w:trPr>
          <w:trHeight w:val="29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9EF1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5DD7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0.6071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D63A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2FBC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0.7240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0FC5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D58D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0.6548</w:t>
            </w:r>
          </w:p>
        </w:tc>
      </w:tr>
      <w:tr w:rsidR="002E3B8E" w:rsidRPr="00F82146" w14:paraId="465E6B36" w14:textId="77777777" w:rsidTr="002E3B8E">
        <w:trPr>
          <w:trHeight w:val="29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E7F0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C026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0.6617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4319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195A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0.8414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9AE3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E6C9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0.6285</w:t>
            </w:r>
          </w:p>
        </w:tc>
      </w:tr>
      <w:tr w:rsidR="002E3B8E" w:rsidRPr="00F82146" w14:paraId="43B9C0B3" w14:textId="77777777" w:rsidTr="002E3B8E">
        <w:trPr>
          <w:trHeight w:val="29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C751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39F4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0.6498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2314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7D25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0.5784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EE34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FACF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</w:p>
        </w:tc>
      </w:tr>
      <w:tr w:rsidR="002E3B8E" w:rsidRPr="00F82146" w14:paraId="1C99F628" w14:textId="77777777" w:rsidTr="002E3B8E">
        <w:trPr>
          <w:trHeight w:val="29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6346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62DF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0.7530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FB2C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B1FC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D2B5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5282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0.7939</w:t>
            </w:r>
          </w:p>
        </w:tc>
      </w:tr>
      <w:tr w:rsidR="002E3B8E" w:rsidRPr="00F82146" w14:paraId="6C3C28C9" w14:textId="77777777" w:rsidTr="002E3B8E">
        <w:trPr>
          <w:trHeight w:val="29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2775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A5EB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0.6894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1039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2B1B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80D4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0C92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0.5422</w:t>
            </w:r>
          </w:p>
        </w:tc>
      </w:tr>
      <w:tr w:rsidR="002E3B8E" w:rsidRPr="00F82146" w14:paraId="1B763078" w14:textId="77777777" w:rsidTr="002E3B8E">
        <w:trPr>
          <w:trHeight w:val="29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8880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7C7B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0.6280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3653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FE79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0.4662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2625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5081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0.6605</w:t>
            </w:r>
          </w:p>
        </w:tc>
      </w:tr>
      <w:tr w:rsidR="002E3B8E" w:rsidRPr="00F82146" w14:paraId="7EA0F0AB" w14:textId="77777777" w:rsidTr="002E3B8E">
        <w:trPr>
          <w:trHeight w:val="29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29A3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14FA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0.5880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8E96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138B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0.6906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897F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AA5A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0.6266</w:t>
            </w:r>
          </w:p>
        </w:tc>
      </w:tr>
      <w:tr w:rsidR="002E3B8E" w:rsidRPr="00F82146" w14:paraId="70CAE00E" w14:textId="77777777" w:rsidTr="002E3B8E">
        <w:trPr>
          <w:trHeight w:val="290"/>
        </w:trPr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DD63D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0E7C3" w14:textId="37684556" w:rsidR="002E3B8E" w:rsidRPr="002E3B8E" w:rsidRDefault="004C4AB4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2E3B8E"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7D238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898E6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0.8883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E5EFC" w14:textId="77777777" w:rsidR="002E3B8E" w:rsidRPr="002E3B8E" w:rsidRDefault="002E3B8E" w:rsidP="002E3B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Rata-rata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EC290" w14:textId="77777777" w:rsidR="002E3B8E" w:rsidRPr="002E3B8E" w:rsidRDefault="002E3B8E" w:rsidP="002E3B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0.5820</w:t>
            </w:r>
          </w:p>
        </w:tc>
      </w:tr>
    </w:tbl>
    <w:p w14:paraId="32027FCF" w14:textId="77777777" w:rsidR="002E3B8E" w:rsidRPr="00BD24F6" w:rsidRDefault="002E3B8E" w:rsidP="002E3B8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4F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BD24F6">
        <w:rPr>
          <w:rFonts w:ascii="Times New Roman" w:hAnsi="Times New Roman" w:cs="Times New Roman"/>
          <w:sz w:val="24"/>
          <w:szCs w:val="24"/>
        </w:rPr>
        <w:t xml:space="preserve">: Hasil </w:t>
      </w:r>
      <w:proofErr w:type="spellStart"/>
      <w:r w:rsidRPr="00BD24F6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BD24F6">
        <w:rPr>
          <w:rFonts w:ascii="Times New Roman" w:hAnsi="Times New Roman" w:cs="Times New Roman"/>
          <w:sz w:val="24"/>
          <w:szCs w:val="24"/>
        </w:rPr>
        <w:t xml:space="preserve"> Data, 2021</w:t>
      </w:r>
    </w:p>
    <w:p w14:paraId="24EDF275" w14:textId="77777777" w:rsidR="002E3B8E" w:rsidRPr="002E3B8E" w:rsidRDefault="002E3B8E" w:rsidP="002E3B8E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3B8E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r w:rsidRPr="002E3B8E">
        <w:rPr>
          <w:rFonts w:ascii="Times New Roman" w:hAnsi="Times New Roman" w:cs="Times New Roman"/>
          <w:i/>
          <w:iCs/>
          <w:sz w:val="24"/>
          <w:szCs w:val="24"/>
        </w:rPr>
        <w:t>Learning Curves</w:t>
      </w:r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dijumpai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KBLI (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3),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ke-11,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2018,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bernilai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2008.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r w:rsidRPr="002E3B8E">
        <w:rPr>
          <w:rFonts w:ascii="Times New Roman" w:hAnsi="Times New Roman" w:cs="Times New Roman"/>
          <w:i/>
          <w:iCs/>
          <w:sz w:val="24"/>
          <w:szCs w:val="24"/>
        </w:rPr>
        <w:t>Learning Curves</w:t>
      </w:r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teridentifikasi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r w:rsidRPr="002E3B8E">
        <w:rPr>
          <w:rFonts w:ascii="Times New Roman" w:hAnsi="Times New Roman" w:cs="Times New Roman"/>
          <w:i/>
          <w:iCs/>
          <w:sz w:val="24"/>
          <w:szCs w:val="24"/>
        </w:rPr>
        <w:t>Learning Curves</w:t>
      </w:r>
      <w:r w:rsidRPr="002E3B8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migas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2008-2018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: (1) </w:t>
      </w:r>
      <w:proofErr w:type="spellStart"/>
      <w:r w:rsidRPr="002E3B8E">
        <w:rPr>
          <w:rFonts w:ascii="Times New Roman" w:hAnsi="Times New Roman"/>
          <w:sz w:val="24"/>
          <w:szCs w:val="24"/>
        </w:rPr>
        <w:t>Industri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kendaraan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bermotor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roda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empat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atau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lebih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, (2) </w:t>
      </w:r>
      <w:proofErr w:type="spellStart"/>
      <w:r w:rsidRPr="002E3B8E">
        <w:rPr>
          <w:rFonts w:ascii="Times New Roman" w:hAnsi="Times New Roman"/>
          <w:sz w:val="24"/>
          <w:szCs w:val="24"/>
        </w:rPr>
        <w:t>Industri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serat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buatan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, (3) </w:t>
      </w:r>
      <w:proofErr w:type="spellStart"/>
      <w:r w:rsidRPr="002E3B8E">
        <w:rPr>
          <w:rFonts w:ascii="Times New Roman" w:hAnsi="Times New Roman"/>
          <w:sz w:val="24"/>
          <w:szCs w:val="24"/>
        </w:rPr>
        <w:t>Industri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farmasi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3B8E">
        <w:rPr>
          <w:rFonts w:ascii="Times New Roman" w:hAnsi="Times New Roman"/>
          <w:sz w:val="24"/>
          <w:szCs w:val="24"/>
        </w:rPr>
        <w:t>produk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obat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kimia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E3B8E">
        <w:rPr>
          <w:rFonts w:ascii="Times New Roman" w:hAnsi="Times New Roman"/>
          <w:sz w:val="24"/>
          <w:szCs w:val="24"/>
        </w:rPr>
        <w:t>obat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tradisional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, (4) </w:t>
      </w:r>
      <w:proofErr w:type="spellStart"/>
      <w:r w:rsidRPr="002E3B8E">
        <w:rPr>
          <w:rFonts w:ascii="Times New Roman" w:hAnsi="Times New Roman"/>
          <w:sz w:val="24"/>
          <w:szCs w:val="24"/>
        </w:rPr>
        <w:t>Industri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barang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dari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plastik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, (5) </w:t>
      </w:r>
      <w:proofErr w:type="spellStart"/>
      <w:r w:rsidRPr="002E3B8E">
        <w:rPr>
          <w:rFonts w:ascii="Times New Roman" w:hAnsi="Times New Roman"/>
          <w:sz w:val="24"/>
          <w:szCs w:val="24"/>
        </w:rPr>
        <w:t>Industri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barang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logam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lainnya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E3B8E">
        <w:rPr>
          <w:rFonts w:ascii="Times New Roman" w:hAnsi="Times New Roman"/>
          <w:sz w:val="24"/>
          <w:szCs w:val="24"/>
        </w:rPr>
        <w:t>jasa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pembuatan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barang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logam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, (6) </w:t>
      </w:r>
      <w:proofErr w:type="spellStart"/>
      <w:r w:rsidRPr="002E3B8E">
        <w:rPr>
          <w:rFonts w:ascii="Times New Roman" w:hAnsi="Times New Roman"/>
          <w:sz w:val="24"/>
          <w:szCs w:val="24"/>
        </w:rPr>
        <w:t>Industri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peralatan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audio dan video </w:t>
      </w:r>
      <w:proofErr w:type="spellStart"/>
      <w:r w:rsidRPr="002E3B8E">
        <w:rPr>
          <w:rFonts w:ascii="Times New Roman" w:hAnsi="Times New Roman"/>
          <w:sz w:val="24"/>
          <w:szCs w:val="24"/>
        </w:rPr>
        <w:t>elektronik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, (7) </w:t>
      </w:r>
      <w:proofErr w:type="spellStart"/>
      <w:r w:rsidRPr="002E3B8E">
        <w:rPr>
          <w:rFonts w:ascii="Times New Roman" w:hAnsi="Times New Roman"/>
          <w:sz w:val="24"/>
          <w:szCs w:val="24"/>
        </w:rPr>
        <w:t>Industri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alat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ukur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3B8E">
        <w:rPr>
          <w:rFonts w:ascii="Times New Roman" w:hAnsi="Times New Roman"/>
          <w:sz w:val="24"/>
          <w:szCs w:val="24"/>
        </w:rPr>
        <w:t>alat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uji, </w:t>
      </w:r>
      <w:proofErr w:type="spellStart"/>
      <w:r w:rsidRPr="002E3B8E">
        <w:rPr>
          <w:rFonts w:ascii="Times New Roman" w:hAnsi="Times New Roman"/>
          <w:sz w:val="24"/>
          <w:szCs w:val="24"/>
        </w:rPr>
        <w:t>peralatan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navigasi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E3B8E">
        <w:rPr>
          <w:rFonts w:ascii="Times New Roman" w:hAnsi="Times New Roman"/>
          <w:sz w:val="24"/>
          <w:szCs w:val="24"/>
        </w:rPr>
        <w:t>kontrol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E3B8E">
        <w:rPr>
          <w:rFonts w:ascii="Times New Roman" w:hAnsi="Times New Roman"/>
          <w:sz w:val="24"/>
          <w:szCs w:val="24"/>
        </w:rPr>
        <w:t>alat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ukur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waktu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, (8) </w:t>
      </w:r>
      <w:proofErr w:type="spellStart"/>
      <w:r w:rsidRPr="002E3B8E">
        <w:rPr>
          <w:rFonts w:ascii="Times New Roman" w:hAnsi="Times New Roman"/>
          <w:sz w:val="24"/>
          <w:szCs w:val="24"/>
        </w:rPr>
        <w:t>Industri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kendaraan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bermotor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roda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empat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atau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lebih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, dan (9) </w:t>
      </w:r>
      <w:proofErr w:type="spellStart"/>
      <w:r w:rsidRPr="002E3B8E">
        <w:rPr>
          <w:rFonts w:ascii="Times New Roman" w:hAnsi="Times New Roman"/>
          <w:sz w:val="24"/>
          <w:szCs w:val="24"/>
        </w:rPr>
        <w:t>Industri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alat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olah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raga. Hasil </w:t>
      </w:r>
      <w:proofErr w:type="spellStart"/>
      <w:r w:rsidRPr="002E3B8E">
        <w:rPr>
          <w:rFonts w:ascii="Times New Roman" w:hAnsi="Times New Roman"/>
          <w:sz w:val="24"/>
          <w:szCs w:val="24"/>
        </w:rPr>
        <w:t>penelitian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2E3B8E">
        <w:rPr>
          <w:rFonts w:ascii="Times New Roman" w:hAnsi="Times New Roman"/>
          <w:sz w:val="24"/>
          <w:szCs w:val="24"/>
        </w:rPr>
        <w:t>kesembilan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KBLI di </w:t>
      </w:r>
      <w:proofErr w:type="spellStart"/>
      <w:r w:rsidRPr="002E3B8E">
        <w:rPr>
          <w:rFonts w:ascii="Times New Roman" w:hAnsi="Times New Roman"/>
          <w:sz w:val="24"/>
          <w:szCs w:val="24"/>
        </w:rPr>
        <w:t>atas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E3B8E">
        <w:rPr>
          <w:rFonts w:ascii="Times New Roman" w:hAnsi="Times New Roman"/>
          <w:sz w:val="24"/>
          <w:szCs w:val="24"/>
        </w:rPr>
        <w:t>Tabel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3) </w:t>
      </w:r>
      <w:proofErr w:type="spellStart"/>
      <w:r w:rsidRPr="002E3B8E">
        <w:rPr>
          <w:rFonts w:ascii="Times New Roman" w:hAnsi="Times New Roman"/>
          <w:sz w:val="24"/>
          <w:szCs w:val="24"/>
        </w:rPr>
        <w:t>tidak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selalu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cocok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dibandingkan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dengan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penelitian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dari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Barber (2011), </w:t>
      </w:r>
      <w:proofErr w:type="spellStart"/>
      <w:r w:rsidRPr="002E3B8E">
        <w:rPr>
          <w:rFonts w:ascii="Times New Roman" w:hAnsi="Times New Roman"/>
          <w:sz w:val="24"/>
          <w:szCs w:val="24"/>
        </w:rPr>
        <w:t>Anzanello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E3B8E">
        <w:rPr>
          <w:rFonts w:ascii="Times New Roman" w:hAnsi="Times New Roman"/>
          <w:sz w:val="24"/>
          <w:szCs w:val="24"/>
        </w:rPr>
        <w:t>Flogiarto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(2011), EPA (2016), Sabrina dan </w:t>
      </w:r>
      <w:proofErr w:type="spellStart"/>
      <w:r w:rsidRPr="002E3B8E">
        <w:rPr>
          <w:rFonts w:ascii="Times New Roman" w:hAnsi="Times New Roman"/>
          <w:sz w:val="24"/>
          <w:szCs w:val="24"/>
        </w:rPr>
        <w:t>Diawati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(2012), Hossain (2014), </w:t>
      </w:r>
      <w:proofErr w:type="spellStart"/>
      <w:r w:rsidRPr="002E3B8E">
        <w:rPr>
          <w:rFonts w:ascii="Times New Roman" w:hAnsi="Times New Roman"/>
          <w:sz w:val="24"/>
          <w:szCs w:val="24"/>
        </w:rPr>
        <w:t>Feriyanto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et al (2015), dan </w:t>
      </w:r>
      <w:proofErr w:type="spellStart"/>
      <w:r w:rsidRPr="002E3B8E">
        <w:rPr>
          <w:rFonts w:ascii="Times New Roman" w:hAnsi="Times New Roman"/>
          <w:sz w:val="24"/>
          <w:szCs w:val="24"/>
        </w:rPr>
        <w:t>Samadi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(2017).</w:t>
      </w:r>
    </w:p>
    <w:p w14:paraId="70E8D3CC" w14:textId="46811696" w:rsidR="002E3B8E" w:rsidRDefault="002E3B8E" w:rsidP="002E3B8E">
      <w:pPr>
        <w:spacing w:after="120" w:line="360" w:lineRule="auto"/>
        <w:ind w:right="13" w:firstLine="709"/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 w:rsidRPr="002E3B8E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, </w:t>
      </w:r>
      <w:r w:rsidRPr="002E3B8E">
        <w:rPr>
          <w:rFonts w:ascii="Times New Roman" w:hAnsi="Times New Roman" w:cs="Times New Roman"/>
          <w:i/>
          <w:iCs/>
          <w:sz w:val="24"/>
          <w:szCs w:val="24"/>
        </w:rPr>
        <w:t>Learning Curves</w:t>
      </w:r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terendah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 w:cs="Times New Roman"/>
          <w:sz w:val="24"/>
          <w:szCs w:val="24"/>
        </w:rPr>
        <w:t>dijumpai</w:t>
      </w:r>
      <w:proofErr w:type="spellEnd"/>
      <w:r w:rsidRPr="002E3B8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E3B8E">
        <w:rPr>
          <w:rFonts w:ascii="Times New Roman" w:hAnsi="Times New Roman"/>
          <w:sz w:val="24"/>
          <w:szCs w:val="24"/>
        </w:rPr>
        <w:t>Industri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barang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logam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siap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pasang </w:t>
      </w:r>
      <w:proofErr w:type="spellStart"/>
      <w:r w:rsidRPr="002E3B8E">
        <w:rPr>
          <w:rFonts w:ascii="Times New Roman" w:hAnsi="Times New Roman"/>
          <w:sz w:val="24"/>
          <w:szCs w:val="24"/>
        </w:rPr>
        <w:t>untuk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bangunan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, tangka, </w:t>
      </w:r>
      <w:proofErr w:type="spellStart"/>
      <w:r w:rsidRPr="002E3B8E">
        <w:rPr>
          <w:rFonts w:ascii="Times New Roman" w:hAnsi="Times New Roman"/>
          <w:sz w:val="24"/>
          <w:szCs w:val="24"/>
        </w:rPr>
        <w:t>tandon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air dan generator </w:t>
      </w:r>
      <w:proofErr w:type="spellStart"/>
      <w:r w:rsidRPr="002E3B8E">
        <w:rPr>
          <w:rFonts w:ascii="Times New Roman" w:hAnsi="Times New Roman"/>
          <w:sz w:val="24"/>
          <w:szCs w:val="24"/>
        </w:rPr>
        <w:t>uap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(KBLI 251), </w:t>
      </w:r>
      <w:proofErr w:type="spellStart"/>
      <w:r w:rsidRPr="002E3B8E">
        <w:rPr>
          <w:rFonts w:ascii="Times New Roman" w:hAnsi="Times New Roman"/>
          <w:sz w:val="24"/>
          <w:szCs w:val="24"/>
        </w:rPr>
        <w:t>yaitu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sebesar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19,32 </w:t>
      </w:r>
      <w:proofErr w:type="spellStart"/>
      <w:r w:rsidRPr="002E3B8E">
        <w:rPr>
          <w:rFonts w:ascii="Times New Roman" w:hAnsi="Times New Roman"/>
          <w:sz w:val="24"/>
          <w:szCs w:val="24"/>
        </w:rPr>
        <w:t>persen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. </w:t>
      </w:r>
      <w:r w:rsidRPr="002E3B8E">
        <w:rPr>
          <w:rFonts w:ascii="Times New Roman" w:hAnsi="Times New Roman"/>
          <w:i/>
          <w:iCs/>
          <w:sz w:val="24"/>
          <w:szCs w:val="24"/>
        </w:rPr>
        <w:t>Learning Curves</w:t>
      </w:r>
      <w:r w:rsidRPr="002E3B8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E3B8E">
        <w:rPr>
          <w:rFonts w:ascii="Times New Roman" w:hAnsi="Times New Roman"/>
          <w:sz w:val="24"/>
          <w:szCs w:val="24"/>
        </w:rPr>
        <w:t>rendah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menunjukkan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bahwa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industry </w:t>
      </w:r>
      <w:proofErr w:type="spellStart"/>
      <w:r w:rsidRPr="002E3B8E">
        <w:rPr>
          <w:rFonts w:ascii="Times New Roman" w:hAnsi="Times New Roman"/>
          <w:sz w:val="24"/>
          <w:szCs w:val="24"/>
        </w:rPr>
        <w:t>tersebut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memerlukan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waktu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E3B8E">
        <w:rPr>
          <w:rFonts w:ascii="Times New Roman" w:hAnsi="Times New Roman"/>
          <w:sz w:val="24"/>
          <w:szCs w:val="24"/>
        </w:rPr>
        <w:t>lebih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pendek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untuk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menghasilkan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nilai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tambah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2E3B8E">
        <w:rPr>
          <w:rFonts w:ascii="Times New Roman" w:hAnsi="Times New Roman"/>
          <w:sz w:val="24"/>
          <w:szCs w:val="24"/>
        </w:rPr>
        <w:t>tenaga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kerja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dapat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meningkat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dua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kali </w:t>
      </w:r>
      <w:proofErr w:type="spellStart"/>
      <w:r w:rsidRPr="002E3B8E">
        <w:rPr>
          <w:rFonts w:ascii="Times New Roman" w:hAnsi="Times New Roman"/>
          <w:sz w:val="24"/>
          <w:szCs w:val="24"/>
        </w:rPr>
        <w:t>lipat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dari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tahun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dasar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E3B8E">
        <w:rPr>
          <w:rFonts w:ascii="Times New Roman" w:hAnsi="Times New Roman"/>
          <w:sz w:val="24"/>
          <w:szCs w:val="24"/>
        </w:rPr>
        <w:t>Keempat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, </w:t>
      </w:r>
      <w:r w:rsidRPr="002E3B8E">
        <w:rPr>
          <w:rFonts w:ascii="Times New Roman" w:hAnsi="Times New Roman"/>
          <w:i/>
          <w:iCs/>
          <w:sz w:val="24"/>
          <w:szCs w:val="24"/>
        </w:rPr>
        <w:t>Learning Curves</w:t>
      </w:r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tertinggi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terdapat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2E3B8E">
        <w:rPr>
          <w:rFonts w:ascii="Times New Roman" w:hAnsi="Times New Roman"/>
          <w:sz w:val="24"/>
          <w:szCs w:val="24"/>
        </w:rPr>
        <w:t>Industri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angkutan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lainnya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(KBLI 309), yang </w:t>
      </w:r>
      <w:proofErr w:type="spellStart"/>
      <w:r w:rsidRPr="002E3B8E">
        <w:rPr>
          <w:rFonts w:ascii="Times New Roman" w:hAnsi="Times New Roman"/>
          <w:sz w:val="24"/>
          <w:szCs w:val="24"/>
        </w:rPr>
        <w:t>sebesar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98,58 </w:t>
      </w:r>
      <w:proofErr w:type="spellStart"/>
      <w:r w:rsidRPr="002E3B8E">
        <w:rPr>
          <w:rFonts w:ascii="Times New Roman" w:hAnsi="Times New Roman"/>
          <w:sz w:val="24"/>
          <w:szCs w:val="24"/>
        </w:rPr>
        <w:t>persen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. </w:t>
      </w:r>
      <w:r w:rsidR="003E7CDC" w:rsidRPr="003E7CDC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614C5A92" w14:textId="77777777" w:rsidR="002E3B8E" w:rsidRPr="003E7CDC" w:rsidRDefault="002E3B8E" w:rsidP="002E3B8E">
      <w:pPr>
        <w:spacing w:after="120" w:line="360" w:lineRule="auto"/>
        <w:ind w:right="13"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7584AEE4" w14:textId="77777777" w:rsidR="00632FBA" w:rsidRPr="001E1DB0" w:rsidRDefault="001E1DB0" w:rsidP="001E1DB0">
      <w:pPr>
        <w:spacing w:line="360" w:lineRule="auto"/>
        <w:ind w:right="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DB0">
        <w:rPr>
          <w:rFonts w:ascii="Times New Roman" w:hAnsi="Times New Roman" w:cs="Times New Roman"/>
          <w:b/>
          <w:sz w:val="24"/>
          <w:szCs w:val="24"/>
        </w:rPr>
        <w:t>CONCLUSION AND SUGGESTION</w:t>
      </w:r>
    </w:p>
    <w:p w14:paraId="6AD776EB" w14:textId="77777777" w:rsidR="002E3B8E" w:rsidRPr="002E3B8E" w:rsidRDefault="002E3B8E" w:rsidP="002E3B8E">
      <w:pPr>
        <w:spacing w:after="12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Berdasarkan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hasil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pembahasan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tersebut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di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atas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disusun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kesimpulan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sebagai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berikut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>:</w:t>
      </w:r>
    </w:p>
    <w:p w14:paraId="66FA01A4" w14:textId="7C137651" w:rsidR="002E3B8E" w:rsidRPr="002E3B8E" w:rsidRDefault="002E3B8E" w:rsidP="002E3B8E">
      <w:pPr>
        <w:pStyle w:val="ListParagraph"/>
        <w:numPr>
          <w:ilvl w:val="0"/>
          <w:numId w:val="4"/>
        </w:numPr>
        <w:spacing w:after="120" w:line="36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2E3B8E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Learning Curves</w:t>
      </w:r>
      <w:r w:rsidRPr="002E3B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secara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umum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ditemukan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terjadi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pada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industri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pengolahan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non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migas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skala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besar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sedang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di Indonesia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periode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tahun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2008-2018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nilai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rata-rata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tergolong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sedang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>.</w:t>
      </w:r>
    </w:p>
    <w:p w14:paraId="201DDC8D" w14:textId="77777777" w:rsidR="002E3B8E" w:rsidRPr="002E3B8E" w:rsidRDefault="002E3B8E" w:rsidP="002E3B8E">
      <w:pPr>
        <w:pStyle w:val="ListParagraph"/>
        <w:numPr>
          <w:ilvl w:val="0"/>
          <w:numId w:val="4"/>
        </w:numPr>
        <w:spacing w:after="120" w:line="36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Perilaku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3B8E">
        <w:rPr>
          <w:rFonts w:ascii="Times New Roman" w:hAnsi="Times New Roman"/>
          <w:i/>
          <w:iCs/>
          <w:color w:val="000000"/>
          <w:sz w:val="24"/>
          <w:szCs w:val="24"/>
        </w:rPr>
        <w:t xml:space="preserve">Learning Curves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tidak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ditemukan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pada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sembilan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industri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pengolahan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non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migas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skala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besar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sedang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di Indonesia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periode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tahun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2008-2018, </w:t>
      </w:r>
      <w:proofErr w:type="spellStart"/>
      <w:r w:rsidRPr="002E3B8E">
        <w:rPr>
          <w:rFonts w:ascii="Times New Roman" w:hAnsi="Times New Roman"/>
          <w:color w:val="000000"/>
          <w:sz w:val="24"/>
          <w:szCs w:val="24"/>
        </w:rPr>
        <w:t>yaitu</w:t>
      </w:r>
      <w:proofErr w:type="spellEnd"/>
      <w:r w:rsidRPr="002E3B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3B8E">
        <w:rPr>
          <w:rFonts w:ascii="Times New Roman" w:hAnsi="Times New Roman"/>
          <w:sz w:val="24"/>
          <w:szCs w:val="24"/>
        </w:rPr>
        <w:t xml:space="preserve">(1) </w:t>
      </w:r>
      <w:proofErr w:type="spellStart"/>
      <w:r w:rsidRPr="002E3B8E">
        <w:rPr>
          <w:rFonts w:ascii="Times New Roman" w:hAnsi="Times New Roman"/>
          <w:sz w:val="24"/>
          <w:szCs w:val="24"/>
        </w:rPr>
        <w:t>Industri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kendaraan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bermotor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roda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empat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atau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lebih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, (2) </w:t>
      </w:r>
      <w:proofErr w:type="spellStart"/>
      <w:r w:rsidRPr="002E3B8E">
        <w:rPr>
          <w:rFonts w:ascii="Times New Roman" w:hAnsi="Times New Roman"/>
          <w:sz w:val="24"/>
          <w:szCs w:val="24"/>
        </w:rPr>
        <w:t>Industri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serat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buatan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, (3) </w:t>
      </w:r>
      <w:proofErr w:type="spellStart"/>
      <w:r w:rsidRPr="002E3B8E">
        <w:rPr>
          <w:rFonts w:ascii="Times New Roman" w:hAnsi="Times New Roman"/>
          <w:sz w:val="24"/>
          <w:szCs w:val="24"/>
        </w:rPr>
        <w:t>Industri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farmasi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3B8E">
        <w:rPr>
          <w:rFonts w:ascii="Times New Roman" w:hAnsi="Times New Roman"/>
          <w:sz w:val="24"/>
          <w:szCs w:val="24"/>
        </w:rPr>
        <w:t>produk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obat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kimia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E3B8E">
        <w:rPr>
          <w:rFonts w:ascii="Times New Roman" w:hAnsi="Times New Roman"/>
          <w:sz w:val="24"/>
          <w:szCs w:val="24"/>
        </w:rPr>
        <w:t>obat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tradisional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, (4) </w:t>
      </w:r>
      <w:proofErr w:type="spellStart"/>
      <w:r w:rsidRPr="002E3B8E">
        <w:rPr>
          <w:rFonts w:ascii="Times New Roman" w:hAnsi="Times New Roman"/>
          <w:sz w:val="24"/>
          <w:szCs w:val="24"/>
        </w:rPr>
        <w:t>Industri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barang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dari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plastik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, (5) </w:t>
      </w:r>
      <w:proofErr w:type="spellStart"/>
      <w:r w:rsidRPr="002E3B8E">
        <w:rPr>
          <w:rFonts w:ascii="Times New Roman" w:hAnsi="Times New Roman"/>
          <w:sz w:val="24"/>
          <w:szCs w:val="24"/>
        </w:rPr>
        <w:t>Industri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barang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logam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lainnya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E3B8E">
        <w:rPr>
          <w:rFonts w:ascii="Times New Roman" w:hAnsi="Times New Roman"/>
          <w:sz w:val="24"/>
          <w:szCs w:val="24"/>
        </w:rPr>
        <w:t>jasa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pembuatan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barang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logam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, (6) </w:t>
      </w:r>
      <w:proofErr w:type="spellStart"/>
      <w:r w:rsidRPr="002E3B8E">
        <w:rPr>
          <w:rFonts w:ascii="Times New Roman" w:hAnsi="Times New Roman"/>
          <w:sz w:val="24"/>
          <w:szCs w:val="24"/>
        </w:rPr>
        <w:t>Industri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peralatan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audio dan video </w:t>
      </w:r>
      <w:proofErr w:type="spellStart"/>
      <w:r w:rsidRPr="002E3B8E">
        <w:rPr>
          <w:rFonts w:ascii="Times New Roman" w:hAnsi="Times New Roman"/>
          <w:sz w:val="24"/>
          <w:szCs w:val="24"/>
        </w:rPr>
        <w:t>elektronik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, (7) </w:t>
      </w:r>
      <w:proofErr w:type="spellStart"/>
      <w:r w:rsidRPr="002E3B8E">
        <w:rPr>
          <w:rFonts w:ascii="Times New Roman" w:hAnsi="Times New Roman"/>
          <w:sz w:val="24"/>
          <w:szCs w:val="24"/>
        </w:rPr>
        <w:t>Industri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alat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ukur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3B8E">
        <w:rPr>
          <w:rFonts w:ascii="Times New Roman" w:hAnsi="Times New Roman"/>
          <w:sz w:val="24"/>
          <w:szCs w:val="24"/>
        </w:rPr>
        <w:t>alat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uji, </w:t>
      </w:r>
      <w:proofErr w:type="spellStart"/>
      <w:r w:rsidRPr="002E3B8E">
        <w:rPr>
          <w:rFonts w:ascii="Times New Roman" w:hAnsi="Times New Roman"/>
          <w:sz w:val="24"/>
          <w:szCs w:val="24"/>
        </w:rPr>
        <w:t>peralatan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navigasi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E3B8E">
        <w:rPr>
          <w:rFonts w:ascii="Times New Roman" w:hAnsi="Times New Roman"/>
          <w:sz w:val="24"/>
          <w:szCs w:val="24"/>
        </w:rPr>
        <w:t>kontrol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E3B8E">
        <w:rPr>
          <w:rFonts w:ascii="Times New Roman" w:hAnsi="Times New Roman"/>
          <w:sz w:val="24"/>
          <w:szCs w:val="24"/>
        </w:rPr>
        <w:t>alat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ukur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waktu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, (8) </w:t>
      </w:r>
      <w:proofErr w:type="spellStart"/>
      <w:r w:rsidRPr="002E3B8E">
        <w:rPr>
          <w:rFonts w:ascii="Times New Roman" w:hAnsi="Times New Roman"/>
          <w:sz w:val="24"/>
          <w:szCs w:val="24"/>
        </w:rPr>
        <w:t>Industri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kendaraan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bermotor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roda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empat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atau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lebih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, dan (9) </w:t>
      </w:r>
      <w:proofErr w:type="spellStart"/>
      <w:r w:rsidRPr="002E3B8E">
        <w:rPr>
          <w:rFonts w:ascii="Times New Roman" w:hAnsi="Times New Roman"/>
          <w:sz w:val="24"/>
          <w:szCs w:val="24"/>
        </w:rPr>
        <w:t>Industri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alat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olah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raga.</w:t>
      </w:r>
    </w:p>
    <w:p w14:paraId="7E3646CD" w14:textId="55F376A1" w:rsidR="003E7CDC" w:rsidRDefault="002E3B8E" w:rsidP="002E3B8E">
      <w:pPr>
        <w:spacing w:after="120" w:line="360" w:lineRule="auto"/>
        <w:ind w:right="13" w:firstLine="709"/>
        <w:jc w:val="both"/>
        <w:rPr>
          <w:rFonts w:ascii="Times New Roman" w:hAnsi="Times New Roman"/>
          <w:sz w:val="24"/>
          <w:szCs w:val="24"/>
        </w:rPr>
      </w:pPr>
      <w:r w:rsidRPr="002E3B8E">
        <w:rPr>
          <w:rFonts w:ascii="Times New Roman" w:hAnsi="Times New Roman"/>
          <w:sz w:val="24"/>
          <w:szCs w:val="24"/>
        </w:rPr>
        <w:t xml:space="preserve">Saran </w:t>
      </w:r>
      <w:proofErr w:type="spellStart"/>
      <w:r w:rsidRPr="002E3B8E">
        <w:rPr>
          <w:rFonts w:ascii="Times New Roman" w:hAnsi="Times New Roman"/>
          <w:sz w:val="24"/>
          <w:szCs w:val="24"/>
        </w:rPr>
        <w:t>untuk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penelitian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lanjutan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adalah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diperlukan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penelitian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secara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mikro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untuk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mengetahui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tentang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bagaimana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menurunkan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besarnya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r w:rsidRPr="002E3B8E">
        <w:rPr>
          <w:rFonts w:ascii="Times New Roman" w:hAnsi="Times New Roman"/>
          <w:i/>
          <w:iCs/>
          <w:sz w:val="24"/>
          <w:szCs w:val="24"/>
        </w:rPr>
        <w:t>Learning Curves</w:t>
      </w:r>
      <w:r w:rsidRPr="002E3B8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E3B8E">
        <w:rPr>
          <w:rFonts w:ascii="Times New Roman" w:hAnsi="Times New Roman"/>
          <w:sz w:val="24"/>
          <w:szCs w:val="24"/>
        </w:rPr>
        <w:t>masih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relatif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tinggi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2E3B8E">
        <w:rPr>
          <w:rFonts w:ascii="Times New Roman" w:hAnsi="Times New Roman"/>
          <w:sz w:val="24"/>
          <w:szCs w:val="24"/>
        </w:rPr>
        <w:t>industri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pengolahan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non </w:t>
      </w:r>
      <w:proofErr w:type="spellStart"/>
      <w:r w:rsidRPr="002E3B8E">
        <w:rPr>
          <w:rFonts w:ascii="Times New Roman" w:hAnsi="Times New Roman"/>
          <w:sz w:val="24"/>
          <w:szCs w:val="24"/>
        </w:rPr>
        <w:t>migas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di Indonesia </w:t>
      </w:r>
      <w:proofErr w:type="spellStart"/>
      <w:r w:rsidRPr="002E3B8E">
        <w:rPr>
          <w:rFonts w:ascii="Times New Roman" w:hAnsi="Times New Roman"/>
          <w:sz w:val="24"/>
          <w:szCs w:val="24"/>
        </w:rPr>
        <w:t>tertentu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3B8E">
        <w:rPr>
          <w:rFonts w:ascii="Times New Roman" w:hAnsi="Times New Roman"/>
          <w:sz w:val="24"/>
          <w:szCs w:val="24"/>
        </w:rPr>
        <w:t>maupun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disagregasi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dari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kesembilan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industri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KBLI yang </w:t>
      </w:r>
      <w:proofErr w:type="spellStart"/>
      <w:r w:rsidRPr="002E3B8E">
        <w:rPr>
          <w:rFonts w:ascii="Times New Roman" w:hAnsi="Times New Roman"/>
          <w:sz w:val="24"/>
          <w:szCs w:val="24"/>
        </w:rPr>
        <w:t>tidak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mengikuti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3B8E">
        <w:rPr>
          <w:rFonts w:ascii="Times New Roman" w:hAnsi="Times New Roman"/>
          <w:sz w:val="24"/>
          <w:szCs w:val="24"/>
        </w:rPr>
        <w:t>perilaku</w:t>
      </w:r>
      <w:proofErr w:type="spellEnd"/>
      <w:r w:rsidRPr="002E3B8E">
        <w:rPr>
          <w:rFonts w:ascii="Times New Roman" w:hAnsi="Times New Roman"/>
          <w:sz w:val="24"/>
          <w:szCs w:val="24"/>
        </w:rPr>
        <w:t xml:space="preserve"> </w:t>
      </w:r>
      <w:r w:rsidRPr="002E3B8E">
        <w:rPr>
          <w:rFonts w:ascii="Times New Roman" w:hAnsi="Times New Roman"/>
          <w:i/>
          <w:iCs/>
          <w:sz w:val="24"/>
          <w:szCs w:val="24"/>
        </w:rPr>
        <w:t>Learning Curves</w:t>
      </w:r>
      <w:r w:rsidRPr="002E3B8E">
        <w:rPr>
          <w:rFonts w:ascii="Times New Roman" w:hAnsi="Times New Roman"/>
          <w:sz w:val="24"/>
          <w:szCs w:val="24"/>
        </w:rPr>
        <w:t>.</w:t>
      </w:r>
    </w:p>
    <w:p w14:paraId="781AEA9B" w14:textId="77777777" w:rsidR="00DD3C6D" w:rsidRPr="003E7CDC" w:rsidRDefault="00DD3C6D" w:rsidP="002E3B8E">
      <w:pPr>
        <w:spacing w:after="120" w:line="360" w:lineRule="auto"/>
        <w:ind w:right="13" w:firstLine="709"/>
        <w:jc w:val="both"/>
        <w:rPr>
          <w:rFonts w:ascii="Times New Roman" w:hAnsi="Times New Roman" w:cs="Times New Roman"/>
          <w:color w:val="000000"/>
          <w:sz w:val="24"/>
        </w:rPr>
      </w:pPr>
    </w:p>
    <w:p w14:paraId="03472EEC" w14:textId="77777777" w:rsidR="001E1DB0" w:rsidRDefault="001E1DB0" w:rsidP="001E1DB0">
      <w:pPr>
        <w:spacing w:line="360" w:lineRule="auto"/>
        <w:ind w:right="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BIBLIOGRAPHY</w:t>
      </w:r>
    </w:p>
    <w:p w14:paraId="0A70D222" w14:textId="77777777" w:rsidR="00C4709D" w:rsidRDefault="00C4709D" w:rsidP="00C4709D">
      <w:pPr>
        <w:tabs>
          <w:tab w:val="left" w:pos="720"/>
        </w:tabs>
        <w:spacing w:after="120"/>
        <w:ind w:left="720" w:hanging="720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Anzanello</w:t>
      </w:r>
      <w:proofErr w:type="spellEnd"/>
      <w:r>
        <w:rPr>
          <w:rFonts w:ascii="Times New Roman" w:hAnsi="Times New Roman"/>
        </w:rPr>
        <w:t xml:space="preserve">, M.J. and F.S. </w:t>
      </w:r>
      <w:proofErr w:type="spellStart"/>
      <w:r>
        <w:rPr>
          <w:rFonts w:ascii="Times New Roman" w:hAnsi="Times New Roman"/>
        </w:rPr>
        <w:t>Fogliatto</w:t>
      </w:r>
      <w:proofErr w:type="spellEnd"/>
      <w:r>
        <w:rPr>
          <w:rFonts w:ascii="Times New Roman" w:hAnsi="Times New Roman"/>
        </w:rPr>
        <w:t xml:space="preserve">. 2011.  Learning Curve Models and Applications: Literature Review and Research Directions. </w:t>
      </w:r>
      <w:r w:rsidRPr="006666A4">
        <w:rPr>
          <w:rFonts w:ascii="Times New Roman" w:hAnsi="Times New Roman"/>
          <w:i/>
          <w:iCs/>
        </w:rPr>
        <w:t>International Journal of Industrial Ergonomics</w:t>
      </w:r>
      <w:r>
        <w:rPr>
          <w:rFonts w:ascii="Times New Roman" w:hAnsi="Times New Roman"/>
        </w:rPr>
        <w:t>:41 (2011) 573-583.</w:t>
      </w:r>
    </w:p>
    <w:p w14:paraId="253A1202" w14:textId="77777777" w:rsidR="00C4709D" w:rsidRDefault="00C4709D" w:rsidP="00C4709D">
      <w:pPr>
        <w:tabs>
          <w:tab w:val="left" w:pos="720"/>
        </w:tabs>
        <w:spacing w:after="120"/>
        <w:ind w:left="720" w:hanging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Barber, E. 2011.  </w:t>
      </w:r>
      <w:r w:rsidRPr="006666A4">
        <w:rPr>
          <w:rFonts w:ascii="Times New Roman" w:hAnsi="Times New Roman"/>
          <w:i/>
          <w:iCs/>
        </w:rPr>
        <w:t>Application of Learning Curve Theory to Systems Acquisition. Defense Acquisition University: Business, Cost Estimating and Financial Management Department</w:t>
      </w:r>
      <w:r>
        <w:rPr>
          <w:rFonts w:ascii="Times New Roman" w:hAnsi="Times New Roman"/>
        </w:rPr>
        <w:t>.</w:t>
      </w:r>
    </w:p>
    <w:p w14:paraId="3FD19E49" w14:textId="77777777" w:rsidR="00C4709D" w:rsidRDefault="00C4709D" w:rsidP="00C4709D">
      <w:pPr>
        <w:tabs>
          <w:tab w:val="left" w:pos="720"/>
        </w:tabs>
        <w:spacing w:after="120"/>
        <w:ind w:left="720" w:hanging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Berends, H. and E. </w:t>
      </w:r>
      <w:proofErr w:type="spellStart"/>
      <w:r>
        <w:rPr>
          <w:rFonts w:ascii="Times New Roman" w:hAnsi="Times New Roman"/>
        </w:rPr>
        <w:t>Antonacopoulou</w:t>
      </w:r>
      <w:proofErr w:type="spellEnd"/>
      <w:r>
        <w:rPr>
          <w:rFonts w:ascii="Times New Roman" w:hAnsi="Times New Roman"/>
        </w:rPr>
        <w:t xml:space="preserve">. 2013.  Time and Organizational Learning: A Review and Agenda for Future Research. </w:t>
      </w:r>
      <w:r w:rsidRPr="006666A4">
        <w:rPr>
          <w:rFonts w:ascii="Times New Roman" w:hAnsi="Times New Roman"/>
          <w:i/>
          <w:iCs/>
        </w:rPr>
        <w:t>International Journal of Management Reviews</w:t>
      </w:r>
      <w:r>
        <w:rPr>
          <w:rFonts w:ascii="Times New Roman" w:hAnsi="Times New Roman"/>
        </w:rPr>
        <w:t>. November 2013.</w:t>
      </w:r>
    </w:p>
    <w:p w14:paraId="67B21BE7" w14:textId="77777777" w:rsidR="00C4709D" w:rsidRDefault="00C4709D" w:rsidP="00C4709D">
      <w:pPr>
        <w:tabs>
          <w:tab w:val="left" w:pos="720"/>
        </w:tabs>
        <w:spacing w:after="120"/>
        <w:ind w:left="720" w:hanging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BPS [Badan Pusat </w:t>
      </w:r>
      <w:proofErr w:type="spellStart"/>
      <w:r>
        <w:rPr>
          <w:rFonts w:ascii="Times New Roman" w:hAnsi="Times New Roman"/>
        </w:rPr>
        <w:t>Statistik</w:t>
      </w:r>
      <w:proofErr w:type="spellEnd"/>
      <w:r>
        <w:rPr>
          <w:rFonts w:ascii="Times New Roman" w:hAnsi="Times New Roman"/>
        </w:rPr>
        <w:t xml:space="preserve">]. 2013. </w:t>
      </w:r>
      <w:proofErr w:type="spellStart"/>
      <w:r w:rsidRPr="006666A4">
        <w:rPr>
          <w:rFonts w:ascii="Times New Roman" w:hAnsi="Times New Roman"/>
          <w:i/>
          <w:iCs/>
        </w:rPr>
        <w:t>Indikator</w:t>
      </w:r>
      <w:proofErr w:type="spellEnd"/>
      <w:r w:rsidRPr="006666A4">
        <w:rPr>
          <w:rFonts w:ascii="Times New Roman" w:hAnsi="Times New Roman"/>
          <w:i/>
          <w:iCs/>
        </w:rPr>
        <w:t xml:space="preserve"> </w:t>
      </w:r>
      <w:proofErr w:type="spellStart"/>
      <w:r w:rsidRPr="006666A4">
        <w:rPr>
          <w:rFonts w:ascii="Times New Roman" w:hAnsi="Times New Roman"/>
          <w:i/>
          <w:iCs/>
        </w:rPr>
        <w:t>Industri</w:t>
      </w:r>
      <w:proofErr w:type="spellEnd"/>
      <w:r w:rsidRPr="006666A4">
        <w:rPr>
          <w:rFonts w:ascii="Times New Roman" w:hAnsi="Times New Roman"/>
          <w:i/>
          <w:iCs/>
        </w:rPr>
        <w:t xml:space="preserve"> </w:t>
      </w:r>
      <w:proofErr w:type="spellStart"/>
      <w:r w:rsidRPr="006666A4">
        <w:rPr>
          <w:rFonts w:ascii="Times New Roman" w:hAnsi="Times New Roman"/>
          <w:i/>
          <w:iCs/>
        </w:rPr>
        <w:t>Manufaktur</w:t>
      </w:r>
      <w:proofErr w:type="spellEnd"/>
      <w:r w:rsidRPr="006666A4">
        <w:rPr>
          <w:rFonts w:ascii="Times New Roman" w:hAnsi="Times New Roman"/>
          <w:i/>
          <w:iCs/>
        </w:rPr>
        <w:t xml:space="preserve"> 2011</w:t>
      </w:r>
      <w:r>
        <w:rPr>
          <w:rFonts w:ascii="Times New Roman" w:hAnsi="Times New Roman"/>
        </w:rPr>
        <w:t xml:space="preserve">. Badan Pusat </w:t>
      </w:r>
      <w:proofErr w:type="spellStart"/>
      <w:r>
        <w:rPr>
          <w:rFonts w:ascii="Times New Roman" w:hAnsi="Times New Roman"/>
        </w:rPr>
        <w:t>Statistik</w:t>
      </w:r>
      <w:proofErr w:type="spellEnd"/>
      <w:r>
        <w:rPr>
          <w:rFonts w:ascii="Times New Roman" w:hAnsi="Times New Roman"/>
        </w:rPr>
        <w:t>, Jakarta.</w:t>
      </w:r>
    </w:p>
    <w:p w14:paraId="36E54E67" w14:textId="77777777" w:rsidR="00C4709D" w:rsidRDefault="00C4709D" w:rsidP="00C4709D">
      <w:pPr>
        <w:tabs>
          <w:tab w:val="left" w:pos="720"/>
        </w:tabs>
        <w:spacing w:after="120"/>
        <w:ind w:left="720" w:hanging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______________________. 2014. </w:t>
      </w:r>
      <w:proofErr w:type="spellStart"/>
      <w:r w:rsidRPr="006666A4">
        <w:rPr>
          <w:rFonts w:ascii="Times New Roman" w:hAnsi="Times New Roman"/>
          <w:i/>
          <w:iCs/>
        </w:rPr>
        <w:t>Indikator</w:t>
      </w:r>
      <w:proofErr w:type="spellEnd"/>
      <w:r w:rsidRPr="006666A4">
        <w:rPr>
          <w:rFonts w:ascii="Times New Roman" w:hAnsi="Times New Roman"/>
          <w:i/>
          <w:iCs/>
        </w:rPr>
        <w:t xml:space="preserve"> </w:t>
      </w:r>
      <w:proofErr w:type="spellStart"/>
      <w:r w:rsidRPr="006666A4">
        <w:rPr>
          <w:rFonts w:ascii="Times New Roman" w:hAnsi="Times New Roman"/>
          <w:i/>
          <w:iCs/>
        </w:rPr>
        <w:t>Industri</w:t>
      </w:r>
      <w:proofErr w:type="spellEnd"/>
      <w:r w:rsidRPr="006666A4">
        <w:rPr>
          <w:rFonts w:ascii="Times New Roman" w:hAnsi="Times New Roman"/>
          <w:i/>
          <w:iCs/>
        </w:rPr>
        <w:t xml:space="preserve"> </w:t>
      </w:r>
      <w:proofErr w:type="spellStart"/>
      <w:r w:rsidRPr="006666A4">
        <w:rPr>
          <w:rFonts w:ascii="Times New Roman" w:hAnsi="Times New Roman"/>
          <w:i/>
          <w:iCs/>
        </w:rPr>
        <w:t>Manufaktur</w:t>
      </w:r>
      <w:proofErr w:type="spellEnd"/>
      <w:r w:rsidRPr="006666A4">
        <w:rPr>
          <w:rFonts w:ascii="Times New Roman" w:hAnsi="Times New Roman"/>
          <w:i/>
          <w:iCs/>
        </w:rPr>
        <w:t xml:space="preserve"> 2012</w:t>
      </w:r>
      <w:r>
        <w:rPr>
          <w:rFonts w:ascii="Times New Roman" w:hAnsi="Times New Roman"/>
        </w:rPr>
        <w:t xml:space="preserve">. Badan Pusat </w:t>
      </w:r>
      <w:proofErr w:type="spellStart"/>
      <w:r>
        <w:rPr>
          <w:rFonts w:ascii="Times New Roman" w:hAnsi="Times New Roman"/>
        </w:rPr>
        <w:t>Statistik</w:t>
      </w:r>
      <w:proofErr w:type="spellEnd"/>
      <w:r>
        <w:rPr>
          <w:rFonts w:ascii="Times New Roman" w:hAnsi="Times New Roman"/>
        </w:rPr>
        <w:t>, Jakarta.</w:t>
      </w:r>
    </w:p>
    <w:p w14:paraId="15FD84F6" w14:textId="77777777" w:rsidR="00C4709D" w:rsidRDefault="00C4709D" w:rsidP="00C4709D">
      <w:pPr>
        <w:tabs>
          <w:tab w:val="left" w:pos="720"/>
        </w:tabs>
        <w:spacing w:after="120"/>
        <w:ind w:left="720" w:hanging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______________________. 2015. </w:t>
      </w:r>
      <w:proofErr w:type="spellStart"/>
      <w:r w:rsidRPr="006666A4">
        <w:rPr>
          <w:rFonts w:ascii="Times New Roman" w:hAnsi="Times New Roman"/>
          <w:i/>
          <w:iCs/>
        </w:rPr>
        <w:t>Indikator</w:t>
      </w:r>
      <w:proofErr w:type="spellEnd"/>
      <w:r w:rsidRPr="006666A4">
        <w:rPr>
          <w:rFonts w:ascii="Times New Roman" w:hAnsi="Times New Roman"/>
          <w:i/>
          <w:iCs/>
        </w:rPr>
        <w:t xml:space="preserve"> </w:t>
      </w:r>
      <w:proofErr w:type="spellStart"/>
      <w:r w:rsidRPr="006666A4">
        <w:rPr>
          <w:rFonts w:ascii="Times New Roman" w:hAnsi="Times New Roman"/>
          <w:i/>
          <w:iCs/>
        </w:rPr>
        <w:t>Industri</w:t>
      </w:r>
      <w:proofErr w:type="spellEnd"/>
      <w:r w:rsidRPr="006666A4">
        <w:rPr>
          <w:rFonts w:ascii="Times New Roman" w:hAnsi="Times New Roman"/>
          <w:i/>
          <w:iCs/>
        </w:rPr>
        <w:t xml:space="preserve"> </w:t>
      </w:r>
      <w:proofErr w:type="spellStart"/>
      <w:r w:rsidRPr="006666A4">
        <w:rPr>
          <w:rFonts w:ascii="Times New Roman" w:hAnsi="Times New Roman"/>
          <w:i/>
          <w:iCs/>
        </w:rPr>
        <w:t>Manufaktur</w:t>
      </w:r>
      <w:proofErr w:type="spellEnd"/>
      <w:r w:rsidRPr="006666A4">
        <w:rPr>
          <w:rFonts w:ascii="Times New Roman" w:hAnsi="Times New Roman"/>
          <w:i/>
          <w:iCs/>
        </w:rPr>
        <w:t xml:space="preserve"> 2013</w:t>
      </w:r>
      <w:r>
        <w:rPr>
          <w:rFonts w:ascii="Times New Roman" w:hAnsi="Times New Roman"/>
        </w:rPr>
        <w:t xml:space="preserve">. Badan Pusat </w:t>
      </w:r>
      <w:proofErr w:type="spellStart"/>
      <w:r>
        <w:rPr>
          <w:rFonts w:ascii="Times New Roman" w:hAnsi="Times New Roman"/>
        </w:rPr>
        <w:t>Statistik</w:t>
      </w:r>
      <w:proofErr w:type="spellEnd"/>
      <w:r>
        <w:rPr>
          <w:rFonts w:ascii="Times New Roman" w:hAnsi="Times New Roman"/>
        </w:rPr>
        <w:t>, Jakarta.</w:t>
      </w:r>
    </w:p>
    <w:p w14:paraId="39E2860B" w14:textId="77777777" w:rsidR="00C4709D" w:rsidRDefault="00C4709D" w:rsidP="00C4709D">
      <w:pPr>
        <w:tabs>
          <w:tab w:val="left" w:pos="720"/>
        </w:tabs>
        <w:spacing w:after="120"/>
        <w:ind w:left="720" w:hanging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______________________. 2016. </w:t>
      </w:r>
      <w:proofErr w:type="spellStart"/>
      <w:r w:rsidRPr="006666A4">
        <w:rPr>
          <w:rFonts w:ascii="Times New Roman" w:hAnsi="Times New Roman"/>
          <w:i/>
          <w:iCs/>
        </w:rPr>
        <w:t>Indikator</w:t>
      </w:r>
      <w:proofErr w:type="spellEnd"/>
      <w:r w:rsidRPr="006666A4">
        <w:rPr>
          <w:rFonts w:ascii="Times New Roman" w:hAnsi="Times New Roman"/>
          <w:i/>
          <w:iCs/>
        </w:rPr>
        <w:t xml:space="preserve"> </w:t>
      </w:r>
      <w:proofErr w:type="spellStart"/>
      <w:r w:rsidRPr="006666A4">
        <w:rPr>
          <w:rFonts w:ascii="Times New Roman" w:hAnsi="Times New Roman"/>
          <w:i/>
          <w:iCs/>
        </w:rPr>
        <w:t>Industri</w:t>
      </w:r>
      <w:proofErr w:type="spellEnd"/>
      <w:r w:rsidRPr="006666A4">
        <w:rPr>
          <w:rFonts w:ascii="Times New Roman" w:hAnsi="Times New Roman"/>
          <w:i/>
          <w:iCs/>
        </w:rPr>
        <w:t xml:space="preserve"> </w:t>
      </w:r>
      <w:proofErr w:type="spellStart"/>
      <w:r w:rsidRPr="006666A4">
        <w:rPr>
          <w:rFonts w:ascii="Times New Roman" w:hAnsi="Times New Roman"/>
          <w:i/>
          <w:iCs/>
        </w:rPr>
        <w:t>Manufaktur</w:t>
      </w:r>
      <w:proofErr w:type="spellEnd"/>
      <w:r w:rsidRPr="006666A4">
        <w:rPr>
          <w:rFonts w:ascii="Times New Roman" w:hAnsi="Times New Roman"/>
          <w:i/>
          <w:iCs/>
        </w:rPr>
        <w:t xml:space="preserve"> 2014</w:t>
      </w:r>
      <w:r>
        <w:rPr>
          <w:rFonts w:ascii="Times New Roman" w:hAnsi="Times New Roman"/>
        </w:rPr>
        <w:t xml:space="preserve">. Badan Pusat </w:t>
      </w:r>
      <w:proofErr w:type="spellStart"/>
      <w:r>
        <w:rPr>
          <w:rFonts w:ascii="Times New Roman" w:hAnsi="Times New Roman"/>
        </w:rPr>
        <w:t>Statistik</w:t>
      </w:r>
      <w:proofErr w:type="spellEnd"/>
      <w:r>
        <w:rPr>
          <w:rFonts w:ascii="Times New Roman" w:hAnsi="Times New Roman"/>
        </w:rPr>
        <w:t>, Jakarta.</w:t>
      </w:r>
    </w:p>
    <w:p w14:paraId="423D2212" w14:textId="77777777" w:rsidR="00C4709D" w:rsidRDefault="00C4709D" w:rsidP="00C4709D">
      <w:pPr>
        <w:tabs>
          <w:tab w:val="left" w:pos="720"/>
        </w:tabs>
        <w:spacing w:after="120"/>
        <w:ind w:left="720" w:hanging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______________________. 2017. </w:t>
      </w:r>
      <w:proofErr w:type="spellStart"/>
      <w:r w:rsidRPr="006666A4">
        <w:rPr>
          <w:rFonts w:ascii="Times New Roman" w:hAnsi="Times New Roman"/>
          <w:i/>
          <w:iCs/>
        </w:rPr>
        <w:t>Indikator</w:t>
      </w:r>
      <w:proofErr w:type="spellEnd"/>
      <w:r w:rsidRPr="006666A4">
        <w:rPr>
          <w:rFonts w:ascii="Times New Roman" w:hAnsi="Times New Roman"/>
          <w:i/>
          <w:iCs/>
        </w:rPr>
        <w:t xml:space="preserve"> </w:t>
      </w:r>
      <w:proofErr w:type="spellStart"/>
      <w:r w:rsidRPr="006666A4">
        <w:rPr>
          <w:rFonts w:ascii="Times New Roman" w:hAnsi="Times New Roman"/>
          <w:i/>
          <w:iCs/>
        </w:rPr>
        <w:t>Industri</w:t>
      </w:r>
      <w:proofErr w:type="spellEnd"/>
      <w:r w:rsidRPr="006666A4">
        <w:rPr>
          <w:rFonts w:ascii="Times New Roman" w:hAnsi="Times New Roman"/>
          <w:i/>
          <w:iCs/>
        </w:rPr>
        <w:t xml:space="preserve"> </w:t>
      </w:r>
      <w:proofErr w:type="spellStart"/>
      <w:r w:rsidRPr="006666A4">
        <w:rPr>
          <w:rFonts w:ascii="Times New Roman" w:hAnsi="Times New Roman"/>
          <w:i/>
          <w:iCs/>
        </w:rPr>
        <w:t>Manufaktur</w:t>
      </w:r>
      <w:proofErr w:type="spellEnd"/>
      <w:r w:rsidRPr="006666A4">
        <w:rPr>
          <w:rFonts w:ascii="Times New Roman" w:hAnsi="Times New Roman"/>
          <w:i/>
          <w:iCs/>
        </w:rPr>
        <w:t xml:space="preserve"> 2015</w:t>
      </w:r>
      <w:r>
        <w:rPr>
          <w:rFonts w:ascii="Times New Roman" w:hAnsi="Times New Roman"/>
        </w:rPr>
        <w:t xml:space="preserve">. Badan Pusat </w:t>
      </w:r>
      <w:proofErr w:type="spellStart"/>
      <w:r>
        <w:rPr>
          <w:rFonts w:ascii="Times New Roman" w:hAnsi="Times New Roman"/>
        </w:rPr>
        <w:t>Statistik</w:t>
      </w:r>
      <w:proofErr w:type="spellEnd"/>
      <w:r>
        <w:rPr>
          <w:rFonts w:ascii="Times New Roman" w:hAnsi="Times New Roman"/>
        </w:rPr>
        <w:t>, Jakarta.</w:t>
      </w:r>
    </w:p>
    <w:p w14:paraId="3E50F0B8" w14:textId="77777777" w:rsidR="00C4709D" w:rsidRDefault="00C4709D" w:rsidP="00C4709D">
      <w:pPr>
        <w:tabs>
          <w:tab w:val="left" w:pos="720"/>
        </w:tabs>
        <w:spacing w:after="120"/>
        <w:ind w:left="720" w:hanging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______________________. 2019. </w:t>
      </w:r>
      <w:proofErr w:type="spellStart"/>
      <w:r w:rsidRPr="006666A4">
        <w:rPr>
          <w:rFonts w:ascii="Times New Roman" w:hAnsi="Times New Roman"/>
          <w:i/>
          <w:iCs/>
        </w:rPr>
        <w:t>Indikator</w:t>
      </w:r>
      <w:proofErr w:type="spellEnd"/>
      <w:r w:rsidRPr="006666A4">
        <w:rPr>
          <w:rFonts w:ascii="Times New Roman" w:hAnsi="Times New Roman"/>
          <w:i/>
          <w:iCs/>
        </w:rPr>
        <w:t xml:space="preserve"> </w:t>
      </w:r>
      <w:proofErr w:type="spellStart"/>
      <w:r w:rsidRPr="006666A4">
        <w:rPr>
          <w:rFonts w:ascii="Times New Roman" w:hAnsi="Times New Roman"/>
          <w:i/>
          <w:iCs/>
        </w:rPr>
        <w:t>Industri</w:t>
      </w:r>
      <w:proofErr w:type="spellEnd"/>
      <w:r w:rsidRPr="006666A4">
        <w:rPr>
          <w:rFonts w:ascii="Times New Roman" w:hAnsi="Times New Roman"/>
          <w:i/>
          <w:iCs/>
        </w:rPr>
        <w:t xml:space="preserve"> </w:t>
      </w:r>
      <w:proofErr w:type="spellStart"/>
      <w:r w:rsidRPr="006666A4">
        <w:rPr>
          <w:rFonts w:ascii="Times New Roman" w:hAnsi="Times New Roman"/>
          <w:i/>
          <w:iCs/>
        </w:rPr>
        <w:t>Manufaktur</w:t>
      </w:r>
      <w:proofErr w:type="spellEnd"/>
      <w:r w:rsidRPr="006666A4">
        <w:rPr>
          <w:rFonts w:ascii="Times New Roman" w:hAnsi="Times New Roman"/>
          <w:i/>
          <w:iCs/>
        </w:rPr>
        <w:t xml:space="preserve"> 2017</w:t>
      </w:r>
      <w:r>
        <w:rPr>
          <w:rFonts w:ascii="Times New Roman" w:hAnsi="Times New Roman"/>
        </w:rPr>
        <w:t xml:space="preserve">. Badan Pusat </w:t>
      </w:r>
      <w:proofErr w:type="spellStart"/>
      <w:r>
        <w:rPr>
          <w:rFonts w:ascii="Times New Roman" w:hAnsi="Times New Roman"/>
        </w:rPr>
        <w:t>Statistik</w:t>
      </w:r>
      <w:proofErr w:type="spellEnd"/>
      <w:r>
        <w:rPr>
          <w:rFonts w:ascii="Times New Roman" w:hAnsi="Times New Roman"/>
        </w:rPr>
        <w:t>, Jakarta.</w:t>
      </w:r>
    </w:p>
    <w:p w14:paraId="422F9710" w14:textId="77777777" w:rsidR="00C4709D" w:rsidRDefault="00C4709D" w:rsidP="00C4709D">
      <w:pPr>
        <w:tabs>
          <w:tab w:val="left" w:pos="720"/>
        </w:tabs>
        <w:spacing w:after="120"/>
        <w:ind w:left="720" w:hanging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______________________. 2019a. </w:t>
      </w:r>
      <w:proofErr w:type="spellStart"/>
      <w:r w:rsidRPr="006666A4">
        <w:rPr>
          <w:rFonts w:ascii="Times New Roman" w:hAnsi="Times New Roman"/>
          <w:i/>
          <w:iCs/>
        </w:rPr>
        <w:t>Berita</w:t>
      </w:r>
      <w:proofErr w:type="spellEnd"/>
      <w:r w:rsidRPr="006666A4">
        <w:rPr>
          <w:rFonts w:ascii="Times New Roman" w:hAnsi="Times New Roman"/>
          <w:i/>
          <w:iCs/>
        </w:rPr>
        <w:t xml:space="preserve"> </w:t>
      </w:r>
      <w:proofErr w:type="spellStart"/>
      <w:r w:rsidRPr="006666A4">
        <w:rPr>
          <w:rFonts w:ascii="Times New Roman" w:hAnsi="Times New Roman"/>
          <w:i/>
          <w:iCs/>
        </w:rPr>
        <w:t>Resmi</w:t>
      </w:r>
      <w:proofErr w:type="spellEnd"/>
      <w:r w:rsidRPr="006666A4">
        <w:rPr>
          <w:rFonts w:ascii="Times New Roman" w:hAnsi="Times New Roman"/>
          <w:i/>
          <w:iCs/>
        </w:rPr>
        <w:t xml:space="preserve"> </w:t>
      </w:r>
      <w:proofErr w:type="spellStart"/>
      <w:r w:rsidRPr="006666A4">
        <w:rPr>
          <w:rFonts w:ascii="Times New Roman" w:hAnsi="Times New Roman"/>
          <w:i/>
          <w:iCs/>
        </w:rPr>
        <w:t>Statistik</w:t>
      </w:r>
      <w:proofErr w:type="spellEnd"/>
      <w:r w:rsidRPr="006666A4">
        <w:rPr>
          <w:rFonts w:ascii="Times New Roman" w:hAnsi="Times New Roman"/>
          <w:i/>
          <w:iCs/>
        </w:rPr>
        <w:t xml:space="preserve">: </w:t>
      </w:r>
      <w:proofErr w:type="spellStart"/>
      <w:r w:rsidRPr="006666A4">
        <w:rPr>
          <w:rFonts w:ascii="Times New Roman" w:hAnsi="Times New Roman"/>
          <w:i/>
          <w:iCs/>
        </w:rPr>
        <w:t>Pertumbuhan</w:t>
      </w:r>
      <w:proofErr w:type="spellEnd"/>
      <w:r w:rsidRPr="006666A4">
        <w:rPr>
          <w:rFonts w:ascii="Times New Roman" w:hAnsi="Times New Roman"/>
          <w:i/>
          <w:iCs/>
        </w:rPr>
        <w:t xml:space="preserve"> </w:t>
      </w:r>
      <w:proofErr w:type="spellStart"/>
      <w:r w:rsidRPr="006666A4">
        <w:rPr>
          <w:rFonts w:ascii="Times New Roman" w:hAnsi="Times New Roman"/>
          <w:i/>
          <w:iCs/>
        </w:rPr>
        <w:t>Ekonomi</w:t>
      </w:r>
      <w:proofErr w:type="spellEnd"/>
      <w:r w:rsidRPr="006666A4">
        <w:rPr>
          <w:rFonts w:ascii="Times New Roman" w:hAnsi="Times New Roman"/>
          <w:i/>
          <w:iCs/>
        </w:rPr>
        <w:t xml:space="preserve"> Indonesia </w:t>
      </w:r>
      <w:proofErr w:type="spellStart"/>
      <w:r w:rsidRPr="006666A4">
        <w:rPr>
          <w:rFonts w:ascii="Times New Roman" w:hAnsi="Times New Roman"/>
          <w:i/>
          <w:iCs/>
        </w:rPr>
        <w:t>Triwulan</w:t>
      </w:r>
      <w:proofErr w:type="spellEnd"/>
      <w:r w:rsidRPr="006666A4">
        <w:rPr>
          <w:rFonts w:ascii="Times New Roman" w:hAnsi="Times New Roman"/>
          <w:i/>
          <w:iCs/>
        </w:rPr>
        <w:t xml:space="preserve"> III-2019</w:t>
      </w:r>
      <w:r>
        <w:rPr>
          <w:rFonts w:ascii="Times New Roman" w:hAnsi="Times New Roman"/>
        </w:rPr>
        <w:t xml:space="preserve">. </w:t>
      </w:r>
      <w:r w:rsidRPr="00294099">
        <w:rPr>
          <w:rFonts w:ascii="Times New Roman" w:hAnsi="Times New Roman"/>
        </w:rPr>
        <w:t>No. 89/11/</w:t>
      </w:r>
      <w:proofErr w:type="spellStart"/>
      <w:r w:rsidRPr="00294099">
        <w:rPr>
          <w:rFonts w:ascii="Times New Roman" w:hAnsi="Times New Roman"/>
        </w:rPr>
        <w:t>Th.XXII</w:t>
      </w:r>
      <w:proofErr w:type="spellEnd"/>
      <w:r w:rsidRPr="00294099">
        <w:rPr>
          <w:rFonts w:ascii="Times New Roman" w:hAnsi="Times New Roman"/>
        </w:rPr>
        <w:t>, 5 November 2019</w:t>
      </w:r>
      <w:r>
        <w:rPr>
          <w:rFonts w:ascii="Times New Roman" w:hAnsi="Times New Roman"/>
        </w:rPr>
        <w:t xml:space="preserve">. Badan Pusat </w:t>
      </w:r>
      <w:proofErr w:type="spellStart"/>
      <w:r>
        <w:rPr>
          <w:rFonts w:ascii="Times New Roman" w:hAnsi="Times New Roman"/>
        </w:rPr>
        <w:t>Statistik</w:t>
      </w:r>
      <w:proofErr w:type="spellEnd"/>
      <w:r>
        <w:rPr>
          <w:rFonts w:ascii="Times New Roman" w:hAnsi="Times New Roman"/>
        </w:rPr>
        <w:t xml:space="preserve">, Jakarta. </w:t>
      </w:r>
    </w:p>
    <w:p w14:paraId="36C320F2" w14:textId="77777777" w:rsidR="00C4709D" w:rsidRDefault="00C4709D" w:rsidP="00C4709D">
      <w:pPr>
        <w:tabs>
          <w:tab w:val="left" w:pos="720"/>
        </w:tabs>
        <w:spacing w:after="120"/>
        <w:ind w:left="720" w:hanging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______________________. 2020. </w:t>
      </w:r>
      <w:proofErr w:type="spellStart"/>
      <w:r w:rsidRPr="006666A4">
        <w:rPr>
          <w:rFonts w:ascii="Times New Roman" w:hAnsi="Times New Roman"/>
          <w:i/>
          <w:iCs/>
        </w:rPr>
        <w:t>Indikator</w:t>
      </w:r>
      <w:proofErr w:type="spellEnd"/>
      <w:r w:rsidRPr="006666A4">
        <w:rPr>
          <w:rFonts w:ascii="Times New Roman" w:hAnsi="Times New Roman"/>
          <w:i/>
          <w:iCs/>
        </w:rPr>
        <w:t xml:space="preserve"> </w:t>
      </w:r>
      <w:proofErr w:type="spellStart"/>
      <w:r w:rsidRPr="006666A4">
        <w:rPr>
          <w:rFonts w:ascii="Times New Roman" w:hAnsi="Times New Roman"/>
          <w:i/>
          <w:iCs/>
        </w:rPr>
        <w:t>Industri</w:t>
      </w:r>
      <w:proofErr w:type="spellEnd"/>
      <w:r w:rsidRPr="006666A4">
        <w:rPr>
          <w:rFonts w:ascii="Times New Roman" w:hAnsi="Times New Roman"/>
          <w:i/>
          <w:iCs/>
        </w:rPr>
        <w:t xml:space="preserve"> </w:t>
      </w:r>
      <w:proofErr w:type="spellStart"/>
      <w:r w:rsidRPr="006666A4">
        <w:rPr>
          <w:rFonts w:ascii="Times New Roman" w:hAnsi="Times New Roman"/>
          <w:i/>
          <w:iCs/>
        </w:rPr>
        <w:t>Manufaktur</w:t>
      </w:r>
      <w:proofErr w:type="spellEnd"/>
      <w:r w:rsidRPr="006666A4">
        <w:rPr>
          <w:rFonts w:ascii="Times New Roman" w:hAnsi="Times New Roman"/>
          <w:i/>
          <w:iCs/>
        </w:rPr>
        <w:t xml:space="preserve"> 2018</w:t>
      </w:r>
      <w:r>
        <w:rPr>
          <w:rFonts w:ascii="Times New Roman" w:hAnsi="Times New Roman"/>
        </w:rPr>
        <w:t xml:space="preserve">. Badan Pusat </w:t>
      </w:r>
      <w:proofErr w:type="spellStart"/>
      <w:r>
        <w:rPr>
          <w:rFonts w:ascii="Times New Roman" w:hAnsi="Times New Roman"/>
        </w:rPr>
        <w:t>Statistik</w:t>
      </w:r>
      <w:proofErr w:type="spellEnd"/>
      <w:r>
        <w:rPr>
          <w:rFonts w:ascii="Times New Roman" w:hAnsi="Times New Roman"/>
        </w:rPr>
        <w:t>, Jakarta.</w:t>
      </w:r>
    </w:p>
    <w:p w14:paraId="76D3BF79" w14:textId="77777777" w:rsidR="00C4709D" w:rsidRDefault="00C4709D" w:rsidP="00C4709D">
      <w:pPr>
        <w:tabs>
          <w:tab w:val="left" w:pos="720"/>
        </w:tabs>
        <w:spacing w:after="120"/>
        <w:ind w:left="720" w:hanging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EPA and RTI International. 2016.  </w:t>
      </w:r>
      <w:r w:rsidRPr="006666A4">
        <w:rPr>
          <w:rFonts w:ascii="Times New Roman" w:hAnsi="Times New Roman"/>
          <w:i/>
          <w:iCs/>
        </w:rPr>
        <w:t>Cost Reduction through Learning in Manufacturing Industries and in the Manufacture of Mobile Sources: Final Report and Peer Review Report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Assesment</w:t>
      </w:r>
      <w:proofErr w:type="spellEnd"/>
      <w:r>
        <w:rPr>
          <w:rFonts w:ascii="Times New Roman" w:hAnsi="Times New Roman"/>
        </w:rPr>
        <w:t xml:space="preserve"> and Standards Division Office of Transportation and Air Quality U.S. Environmental Protection Agency. EPA-420-R-16-018, November 2016.</w:t>
      </w:r>
    </w:p>
    <w:p w14:paraId="346583D0" w14:textId="77777777" w:rsidR="00C4709D" w:rsidRDefault="00C4709D" w:rsidP="00C4709D">
      <w:pPr>
        <w:tabs>
          <w:tab w:val="left" w:pos="720"/>
        </w:tabs>
        <w:spacing w:after="120"/>
        <w:ind w:left="720" w:hanging="720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Feriyanto</w:t>
      </w:r>
      <w:proofErr w:type="spellEnd"/>
      <w:r>
        <w:rPr>
          <w:rFonts w:ascii="Times New Roman" w:hAnsi="Times New Roman"/>
        </w:rPr>
        <w:t xml:space="preserve">, N., C. Saleh, H.M. Badri, </w:t>
      </w:r>
      <w:proofErr w:type="spellStart"/>
      <w:r>
        <w:rPr>
          <w:rFonts w:ascii="Times New Roman" w:hAnsi="Times New Roman"/>
        </w:rPr>
        <w:t>B.Md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Deras</w:t>
      </w:r>
      <w:proofErr w:type="spellEnd"/>
      <w:r>
        <w:rPr>
          <w:rFonts w:ascii="Times New Roman" w:hAnsi="Times New Roman"/>
        </w:rPr>
        <w:t xml:space="preserve">, and Y. </w:t>
      </w:r>
      <w:proofErr w:type="spellStart"/>
      <w:r>
        <w:rPr>
          <w:rFonts w:ascii="Times New Roman" w:hAnsi="Times New Roman"/>
        </w:rPr>
        <w:t>Pratama</w:t>
      </w:r>
      <w:proofErr w:type="spellEnd"/>
      <w:r>
        <w:rPr>
          <w:rFonts w:ascii="Times New Roman" w:hAnsi="Times New Roman"/>
        </w:rPr>
        <w:t xml:space="preserve">. 2015.  Implementation Learning and Forgetting Curve to Predict Needs and Decrease of Labors Performance After Break. </w:t>
      </w:r>
      <w:proofErr w:type="spellStart"/>
      <w:r w:rsidRPr="006666A4">
        <w:rPr>
          <w:rFonts w:ascii="Times New Roman" w:hAnsi="Times New Roman"/>
          <w:i/>
          <w:iCs/>
        </w:rPr>
        <w:t>Jurnal</w:t>
      </w:r>
      <w:proofErr w:type="spellEnd"/>
      <w:r w:rsidRPr="006666A4">
        <w:rPr>
          <w:rFonts w:ascii="Times New Roman" w:hAnsi="Times New Roman"/>
          <w:i/>
          <w:iCs/>
        </w:rPr>
        <w:t xml:space="preserve"> </w:t>
      </w:r>
      <w:proofErr w:type="spellStart"/>
      <w:r w:rsidRPr="006666A4">
        <w:rPr>
          <w:rFonts w:ascii="Times New Roman" w:hAnsi="Times New Roman"/>
          <w:i/>
          <w:iCs/>
        </w:rPr>
        <w:t>Teknologi</w:t>
      </w:r>
      <w:proofErr w:type="spellEnd"/>
      <w:r>
        <w:rPr>
          <w:rFonts w:ascii="Times New Roman" w:hAnsi="Times New Roman"/>
        </w:rPr>
        <w:t>: 77:27(2015)135-140.</w:t>
      </w:r>
    </w:p>
    <w:p w14:paraId="357E89F8" w14:textId="77777777" w:rsidR="00C4709D" w:rsidRDefault="00C4709D" w:rsidP="00C4709D">
      <w:pPr>
        <w:tabs>
          <w:tab w:val="left" w:pos="720"/>
        </w:tabs>
        <w:spacing w:after="120"/>
        <w:ind w:left="720" w:hanging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Heizer, J., B. Render, and C. Munson. 2017.  </w:t>
      </w:r>
      <w:r w:rsidRPr="006666A4">
        <w:rPr>
          <w:rFonts w:ascii="Times New Roman" w:hAnsi="Times New Roman"/>
          <w:i/>
          <w:iCs/>
        </w:rPr>
        <w:t>Operations Management: Sustainability and Supply Chain Management</w:t>
      </w:r>
      <w:r>
        <w:rPr>
          <w:rFonts w:ascii="Times New Roman" w:hAnsi="Times New Roman"/>
        </w:rPr>
        <w:t xml:space="preserve">. Pearson, Boston.  </w:t>
      </w:r>
    </w:p>
    <w:p w14:paraId="527FCCE7" w14:textId="77777777" w:rsidR="00C4709D" w:rsidRDefault="00C4709D" w:rsidP="00C4709D">
      <w:pPr>
        <w:tabs>
          <w:tab w:val="left" w:pos="720"/>
        </w:tabs>
        <w:spacing w:after="120"/>
        <w:ind w:left="720" w:hanging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Heng, T.H. 2010.  </w:t>
      </w:r>
      <w:r w:rsidRPr="006666A4">
        <w:rPr>
          <w:rFonts w:ascii="Times New Roman" w:hAnsi="Times New Roman"/>
          <w:i/>
          <w:iCs/>
        </w:rPr>
        <w:t>Learning Curves &amp; Productivity in Singapore Manufacturing Industries</w:t>
      </w:r>
      <w:r>
        <w:rPr>
          <w:rFonts w:ascii="Times New Roman" w:hAnsi="Times New Roman"/>
        </w:rPr>
        <w:t xml:space="preserve">. Paper presented at the Second Annual Conference of the Academic Network for Development in Asia (ANDA), </w:t>
      </w:r>
      <w:proofErr w:type="spellStart"/>
      <w:r>
        <w:rPr>
          <w:rFonts w:ascii="Times New Roman" w:hAnsi="Times New Roman"/>
        </w:rPr>
        <w:t>Pnom</w:t>
      </w:r>
      <w:proofErr w:type="spellEnd"/>
      <w:r>
        <w:rPr>
          <w:rFonts w:ascii="Times New Roman" w:hAnsi="Times New Roman"/>
        </w:rPr>
        <w:t xml:space="preserve"> Penh, Cambodia, 8-10 January 2010.</w:t>
      </w:r>
    </w:p>
    <w:p w14:paraId="0BE4A3A5" w14:textId="77777777" w:rsidR="00C4709D" w:rsidRDefault="00C4709D" w:rsidP="00C4709D">
      <w:pPr>
        <w:tabs>
          <w:tab w:val="left" w:pos="720"/>
        </w:tabs>
        <w:spacing w:after="120"/>
        <w:ind w:left="720" w:hanging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Johnstone, B.M. 2015.  </w:t>
      </w:r>
      <w:r w:rsidRPr="006666A4">
        <w:rPr>
          <w:rFonts w:ascii="Times New Roman" w:hAnsi="Times New Roman"/>
          <w:i/>
          <w:iCs/>
        </w:rPr>
        <w:t>Improvement Curves: An Early Production Methodology</w:t>
      </w:r>
      <w:r>
        <w:rPr>
          <w:rFonts w:ascii="Times New Roman" w:hAnsi="Times New Roman"/>
        </w:rPr>
        <w:t>. Lockheed Martin Corporation.</w:t>
      </w:r>
    </w:p>
    <w:p w14:paraId="5D66AFBB" w14:textId="77777777" w:rsidR="00C4709D" w:rsidRDefault="00C4709D" w:rsidP="00C4709D">
      <w:pPr>
        <w:tabs>
          <w:tab w:val="left" w:pos="720"/>
        </w:tabs>
        <w:spacing w:after="120"/>
        <w:ind w:left="720" w:hanging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Killingsworth, P.S. 2015.  </w:t>
      </w:r>
      <w:r w:rsidRPr="006666A4">
        <w:rPr>
          <w:rFonts w:ascii="Times New Roman" w:hAnsi="Times New Roman"/>
          <w:i/>
          <w:iCs/>
        </w:rPr>
        <w:t>An Exploratory Parametric Analysis of Production Cost Improvement in the Aerospace Industry</w:t>
      </w:r>
      <w:r>
        <w:rPr>
          <w:rFonts w:ascii="Times New Roman" w:hAnsi="Times New Roman"/>
        </w:rPr>
        <w:t>. The Society of Cost Estimating and Analysis.</w:t>
      </w:r>
    </w:p>
    <w:p w14:paraId="47707B04" w14:textId="77777777" w:rsidR="00C4709D" w:rsidRDefault="00C4709D" w:rsidP="00C4709D">
      <w:pPr>
        <w:tabs>
          <w:tab w:val="left" w:pos="720"/>
        </w:tabs>
        <w:spacing w:after="120"/>
        <w:ind w:left="720" w:hanging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Kim, J.H. and Y.G. Lee. 2018.  </w:t>
      </w:r>
      <w:r w:rsidRPr="006666A4">
        <w:rPr>
          <w:rFonts w:ascii="Times New Roman" w:hAnsi="Times New Roman"/>
          <w:i/>
          <w:iCs/>
        </w:rPr>
        <w:t>Learning Curve, Change in Industrial Environment, and Dynamics of Production Activities in Unconventional Energy Resources</w:t>
      </w:r>
      <w:r>
        <w:rPr>
          <w:rFonts w:ascii="Times New Roman" w:hAnsi="Times New Roman"/>
        </w:rPr>
        <w:t>. Sustainability 2018, 10, 3322; doi:10.3390/su10093322.</w:t>
      </w:r>
    </w:p>
    <w:p w14:paraId="412C1960" w14:textId="77777777" w:rsidR="00C4709D" w:rsidRDefault="00C4709D" w:rsidP="00C4709D">
      <w:pPr>
        <w:tabs>
          <w:tab w:val="left" w:pos="720"/>
        </w:tabs>
        <w:spacing w:after="120"/>
        <w:ind w:left="720" w:hanging="720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Kuncoro</w:t>
      </w:r>
      <w:proofErr w:type="spellEnd"/>
      <w:r>
        <w:rPr>
          <w:rFonts w:ascii="Times New Roman" w:hAnsi="Times New Roman"/>
        </w:rPr>
        <w:t xml:space="preserve">, A. 2012.  </w:t>
      </w:r>
      <w:r w:rsidRPr="006666A4">
        <w:rPr>
          <w:rFonts w:ascii="Times New Roman" w:hAnsi="Times New Roman"/>
          <w:i/>
          <w:iCs/>
        </w:rPr>
        <w:t>Globalization and Innovation on Indonesia: Evidence from Micro-Data on Medium and Large Manufacturing Establishments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Eria</w:t>
      </w:r>
      <w:proofErr w:type="spellEnd"/>
      <w:r>
        <w:rPr>
          <w:rFonts w:ascii="Times New Roman" w:hAnsi="Times New Roman"/>
        </w:rPr>
        <w:t xml:space="preserve"> Discussion Paper series. ERIA-DP-2012-09.</w:t>
      </w:r>
    </w:p>
    <w:p w14:paraId="53D6584F" w14:textId="77777777" w:rsidR="00C4709D" w:rsidRDefault="00C4709D" w:rsidP="00C4709D">
      <w:pPr>
        <w:tabs>
          <w:tab w:val="left" w:pos="720"/>
        </w:tabs>
        <w:spacing w:after="120"/>
        <w:ind w:left="720" w:hanging="720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Lapre</w:t>
      </w:r>
      <w:proofErr w:type="spellEnd"/>
      <w:r>
        <w:rPr>
          <w:rFonts w:ascii="Times New Roman" w:hAnsi="Times New Roman"/>
        </w:rPr>
        <w:t xml:space="preserve">, M.A. and I.M. Nembhard. 2010.  Inside the Organizational Learning Curve: Understanding the Organizational Learning Process. </w:t>
      </w:r>
      <w:r w:rsidRPr="006666A4">
        <w:rPr>
          <w:rFonts w:ascii="Times New Roman" w:hAnsi="Times New Roman"/>
          <w:i/>
          <w:iCs/>
        </w:rPr>
        <w:t>Technology, Information and Operation Management</w:t>
      </w:r>
      <w:r>
        <w:rPr>
          <w:rFonts w:ascii="Times New Roman" w:hAnsi="Times New Roman"/>
        </w:rPr>
        <w:t xml:space="preserve"> Vol 4, No.1(2020) 1-103.</w:t>
      </w:r>
    </w:p>
    <w:p w14:paraId="61069FC5" w14:textId="77777777" w:rsidR="00C4709D" w:rsidRDefault="00C4709D" w:rsidP="00C4709D">
      <w:pPr>
        <w:tabs>
          <w:tab w:val="left" w:pos="720"/>
        </w:tabs>
        <w:spacing w:after="120"/>
        <w:ind w:left="720" w:hanging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Lee, Q.P.E. 2014.  </w:t>
      </w:r>
      <w:r w:rsidRPr="006666A4">
        <w:rPr>
          <w:rFonts w:ascii="Times New Roman" w:hAnsi="Times New Roman"/>
          <w:i/>
          <w:iCs/>
        </w:rPr>
        <w:t>Learning &amp; Experience Curves in Manufacturing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Strategos</w:t>
      </w:r>
      <w:proofErr w:type="spellEnd"/>
      <w:r>
        <w:rPr>
          <w:rFonts w:ascii="Times New Roman" w:hAnsi="Times New Roman"/>
        </w:rPr>
        <w:t>, Kansas City.</w:t>
      </w:r>
    </w:p>
    <w:p w14:paraId="562C36EF" w14:textId="77777777" w:rsidR="00C4709D" w:rsidRDefault="00C4709D" w:rsidP="00C4709D">
      <w:pPr>
        <w:tabs>
          <w:tab w:val="left" w:pos="720"/>
        </w:tabs>
        <w:spacing w:after="120"/>
        <w:ind w:left="720" w:hanging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Mankiw, N.G. 2015.  </w:t>
      </w:r>
      <w:proofErr w:type="spellStart"/>
      <w:r w:rsidRPr="006666A4">
        <w:rPr>
          <w:rFonts w:ascii="Times New Roman" w:hAnsi="Times New Roman"/>
          <w:i/>
          <w:iCs/>
        </w:rPr>
        <w:t>Priciples</w:t>
      </w:r>
      <w:proofErr w:type="spellEnd"/>
      <w:r w:rsidRPr="006666A4">
        <w:rPr>
          <w:rFonts w:ascii="Times New Roman" w:hAnsi="Times New Roman"/>
          <w:i/>
          <w:iCs/>
        </w:rPr>
        <w:t xml:space="preserve"> of Economics</w:t>
      </w:r>
      <w:r>
        <w:rPr>
          <w:rFonts w:ascii="Times New Roman" w:hAnsi="Times New Roman"/>
        </w:rPr>
        <w:t xml:space="preserve">, 7e. </w:t>
      </w:r>
      <w:proofErr w:type="spellStart"/>
      <w:r>
        <w:rPr>
          <w:rFonts w:ascii="Times New Roman" w:hAnsi="Times New Roman"/>
        </w:rPr>
        <w:t>Cengange</w:t>
      </w:r>
      <w:proofErr w:type="spellEnd"/>
      <w:r>
        <w:rPr>
          <w:rFonts w:ascii="Times New Roman" w:hAnsi="Times New Roman"/>
        </w:rPr>
        <w:t xml:space="preserve"> Learning, Stamford. </w:t>
      </w:r>
      <w:hyperlink r:id="rId19" w:history="1">
        <w:r w:rsidRPr="00EA01C9">
          <w:rPr>
            <w:rStyle w:val="Hyperlink"/>
            <w:rFonts w:ascii="Times New Roman" w:eastAsiaTheme="majorEastAsia" w:hAnsi="Times New Roman"/>
          </w:rPr>
          <w:t>www.cengangebrain.com</w:t>
        </w:r>
      </w:hyperlink>
      <w:r>
        <w:rPr>
          <w:rFonts w:ascii="Times New Roman" w:hAnsi="Times New Roman"/>
        </w:rPr>
        <w:t>.</w:t>
      </w:r>
    </w:p>
    <w:p w14:paraId="79445E04" w14:textId="77777777" w:rsidR="00C4709D" w:rsidRDefault="00C4709D" w:rsidP="00C4709D">
      <w:pPr>
        <w:tabs>
          <w:tab w:val="left" w:pos="720"/>
        </w:tabs>
        <w:spacing w:after="120"/>
        <w:ind w:left="720" w:hanging="720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Meinanda</w:t>
      </w:r>
      <w:proofErr w:type="spellEnd"/>
      <w:r>
        <w:rPr>
          <w:rFonts w:ascii="Times New Roman" w:hAnsi="Times New Roman"/>
        </w:rPr>
        <w:t xml:space="preserve">, L.P. and C. </w:t>
      </w:r>
      <w:proofErr w:type="spellStart"/>
      <w:r>
        <w:rPr>
          <w:rFonts w:ascii="Times New Roman" w:hAnsi="Times New Roman"/>
        </w:rPr>
        <w:t>Hadi</w:t>
      </w:r>
      <w:proofErr w:type="spellEnd"/>
      <w:r>
        <w:rPr>
          <w:rFonts w:ascii="Times New Roman" w:hAnsi="Times New Roman"/>
        </w:rPr>
        <w:t xml:space="preserve">. 2015.  </w:t>
      </w:r>
      <w:proofErr w:type="spellStart"/>
      <w:r w:rsidRPr="003565CE">
        <w:rPr>
          <w:rFonts w:ascii="Times New Roman" w:hAnsi="Times New Roman"/>
          <w:i/>
          <w:iCs/>
        </w:rPr>
        <w:t>Penerapan</w:t>
      </w:r>
      <w:proofErr w:type="spellEnd"/>
      <w:r w:rsidRPr="003565CE">
        <w:rPr>
          <w:rFonts w:ascii="Times New Roman" w:hAnsi="Times New Roman"/>
          <w:i/>
          <w:iCs/>
        </w:rPr>
        <w:t xml:space="preserve"> Learning Organization pada PT XYZ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Departemen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Psikologi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Industri</w:t>
      </w:r>
      <w:proofErr w:type="spellEnd"/>
      <w:r>
        <w:rPr>
          <w:rFonts w:ascii="Times New Roman" w:hAnsi="Times New Roman"/>
        </w:rPr>
        <w:t xml:space="preserve"> dan </w:t>
      </w:r>
      <w:proofErr w:type="spellStart"/>
      <w:r>
        <w:rPr>
          <w:rFonts w:ascii="Times New Roman" w:hAnsi="Times New Roman"/>
        </w:rPr>
        <w:t>Organisasi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Fakultas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Psikologi</w:t>
      </w:r>
      <w:proofErr w:type="spellEnd"/>
      <w:r>
        <w:rPr>
          <w:rFonts w:ascii="Times New Roman" w:hAnsi="Times New Roman"/>
        </w:rPr>
        <w:t xml:space="preserve"> Universitas </w:t>
      </w:r>
      <w:proofErr w:type="spellStart"/>
      <w:r>
        <w:rPr>
          <w:rFonts w:ascii="Times New Roman" w:hAnsi="Times New Roman"/>
        </w:rPr>
        <w:t>Airlangga</w:t>
      </w:r>
      <w:proofErr w:type="spellEnd"/>
      <w:r>
        <w:rPr>
          <w:rFonts w:ascii="Times New Roman" w:hAnsi="Times New Roman"/>
        </w:rPr>
        <w:t>, Surabaya.</w:t>
      </w:r>
    </w:p>
    <w:p w14:paraId="3C3B4DD2" w14:textId="13F1997B" w:rsidR="004C4AB4" w:rsidRPr="004C4AB4" w:rsidRDefault="004C4AB4" w:rsidP="004C4AB4">
      <w:pPr>
        <w:pStyle w:val="Default"/>
        <w:ind w:left="720" w:hanging="720"/>
        <w:rPr>
          <w:rFonts w:ascii="Times New Roman" w:hAnsi="Times New Roman" w:cs="Times New Roman"/>
        </w:rPr>
      </w:pPr>
      <w:r w:rsidRPr="004C4AB4">
        <w:rPr>
          <w:rFonts w:ascii="Times New Roman" w:hAnsi="Times New Roman" w:cs="Times New Roman"/>
        </w:rPr>
        <w:t xml:space="preserve">Nugroho, R.E. 2017.  </w:t>
      </w:r>
      <w:proofErr w:type="spellStart"/>
      <w:r w:rsidRPr="004C4AB4">
        <w:rPr>
          <w:rFonts w:ascii="Times New Roman" w:hAnsi="Times New Roman" w:cs="Times New Roman"/>
        </w:rPr>
        <w:t>Analisis</w:t>
      </w:r>
      <w:proofErr w:type="spellEnd"/>
      <w:r w:rsidRPr="004C4AB4">
        <w:rPr>
          <w:rFonts w:ascii="Times New Roman" w:hAnsi="Times New Roman" w:cs="Times New Roman"/>
        </w:rPr>
        <w:t xml:space="preserve"> </w:t>
      </w:r>
      <w:proofErr w:type="spellStart"/>
      <w:r w:rsidRPr="004C4AB4">
        <w:rPr>
          <w:rFonts w:ascii="Times New Roman" w:hAnsi="Times New Roman" w:cs="Times New Roman"/>
        </w:rPr>
        <w:t>Faktor-Faktor</w:t>
      </w:r>
      <w:proofErr w:type="spellEnd"/>
      <w:r w:rsidRPr="004C4AB4">
        <w:rPr>
          <w:rFonts w:ascii="Times New Roman" w:hAnsi="Times New Roman" w:cs="Times New Roman"/>
        </w:rPr>
        <w:t xml:space="preserve"> Yang </w:t>
      </w:r>
      <w:proofErr w:type="spellStart"/>
      <w:r w:rsidRPr="004C4AB4">
        <w:rPr>
          <w:rFonts w:ascii="Times New Roman" w:hAnsi="Times New Roman" w:cs="Times New Roman"/>
        </w:rPr>
        <w:t>Mempengaruhi</w:t>
      </w:r>
      <w:proofErr w:type="spellEnd"/>
      <w:r w:rsidRPr="004C4AB4">
        <w:rPr>
          <w:rFonts w:ascii="Times New Roman" w:hAnsi="Times New Roman" w:cs="Times New Roman"/>
        </w:rPr>
        <w:t xml:space="preserve"> </w:t>
      </w:r>
      <w:proofErr w:type="spellStart"/>
      <w:r w:rsidRPr="004C4AB4">
        <w:rPr>
          <w:rFonts w:ascii="Times New Roman" w:hAnsi="Times New Roman" w:cs="Times New Roman"/>
        </w:rPr>
        <w:t>Pertumbuhan</w:t>
      </w:r>
      <w:proofErr w:type="spellEnd"/>
      <w:r w:rsidRPr="004C4AB4">
        <w:rPr>
          <w:rFonts w:ascii="Times New Roman" w:hAnsi="Times New Roman" w:cs="Times New Roman"/>
        </w:rPr>
        <w:t xml:space="preserve"> </w:t>
      </w:r>
      <w:proofErr w:type="spellStart"/>
      <w:r w:rsidRPr="004C4AB4">
        <w:rPr>
          <w:rFonts w:ascii="Times New Roman" w:hAnsi="Times New Roman" w:cs="Times New Roman"/>
        </w:rPr>
        <w:t>Ekonomi</w:t>
      </w:r>
      <w:proofErr w:type="spellEnd"/>
      <w:r w:rsidRPr="004C4AB4">
        <w:rPr>
          <w:rFonts w:ascii="Times New Roman" w:hAnsi="Times New Roman" w:cs="Times New Roman"/>
        </w:rPr>
        <w:t xml:space="preserve"> di </w:t>
      </w:r>
      <w:proofErr w:type="spellStart"/>
      <w:r w:rsidRPr="004C4AB4">
        <w:rPr>
          <w:rFonts w:ascii="Times New Roman" w:hAnsi="Times New Roman" w:cs="Times New Roman"/>
        </w:rPr>
        <w:t>Provinsi</w:t>
      </w:r>
      <w:proofErr w:type="spellEnd"/>
      <w:r w:rsidRPr="004C4AB4">
        <w:rPr>
          <w:rFonts w:ascii="Times New Roman" w:hAnsi="Times New Roman" w:cs="Times New Roman"/>
        </w:rPr>
        <w:t xml:space="preserve"> Banten. </w:t>
      </w:r>
      <w:r w:rsidRPr="004C4AB4">
        <w:rPr>
          <w:rFonts w:ascii="Times New Roman" w:hAnsi="Times New Roman" w:cs="Times New Roman"/>
          <w:i/>
          <w:iCs/>
        </w:rPr>
        <w:t>Journal of Industrial Engineering and Management Systems</w:t>
      </w:r>
      <w:r w:rsidRPr="004C4AB4">
        <w:rPr>
          <w:rFonts w:ascii="Times New Roman" w:hAnsi="Times New Roman" w:cs="Times New Roman"/>
        </w:rPr>
        <w:t xml:space="preserve">. </w:t>
      </w:r>
      <w:r w:rsidRPr="004C4AB4">
        <w:rPr>
          <w:rFonts w:ascii="Times New Roman" w:hAnsi="Times New Roman" w:cs="Times New Roman"/>
        </w:rPr>
        <w:t xml:space="preserve"> Vol. 10, No. 1, February 2017</w:t>
      </w:r>
      <w:r w:rsidRPr="004C4AB4">
        <w:rPr>
          <w:rFonts w:ascii="Times New Roman" w:hAnsi="Times New Roman" w:cs="Times New Roman"/>
        </w:rPr>
        <w:t>.</w:t>
      </w:r>
      <w:r w:rsidRPr="004C4AB4">
        <w:rPr>
          <w:rFonts w:ascii="Times New Roman" w:hAnsi="Times New Roman" w:cs="Times New Roman"/>
        </w:rPr>
        <w:t xml:space="preserve"> </w:t>
      </w:r>
      <w:r w:rsidRPr="004C4AB4">
        <w:rPr>
          <w:rFonts w:ascii="Times New Roman" w:hAnsi="Times New Roman" w:cs="Times New Roman"/>
        </w:rPr>
        <w:t xml:space="preserve">  </w:t>
      </w:r>
    </w:p>
    <w:p w14:paraId="4ED7AE92" w14:textId="3638CDC8" w:rsidR="00C4709D" w:rsidRDefault="00C4709D" w:rsidP="00C4709D">
      <w:pPr>
        <w:tabs>
          <w:tab w:val="left" w:pos="720"/>
        </w:tabs>
        <w:spacing w:after="120"/>
        <w:ind w:left="720" w:hanging="720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Rajibussalim</w:t>
      </w:r>
      <w:proofErr w:type="spellEnd"/>
      <w:r>
        <w:rPr>
          <w:rFonts w:ascii="Times New Roman" w:hAnsi="Times New Roman"/>
        </w:rPr>
        <w:t xml:space="preserve">, T. </w:t>
      </w:r>
      <w:proofErr w:type="spellStart"/>
      <w:r>
        <w:rPr>
          <w:rFonts w:ascii="Times New Roman" w:hAnsi="Times New Roman"/>
        </w:rPr>
        <w:t>Sahama</w:t>
      </w:r>
      <w:proofErr w:type="spellEnd"/>
      <w:r>
        <w:rPr>
          <w:rFonts w:ascii="Times New Roman" w:hAnsi="Times New Roman"/>
        </w:rPr>
        <w:t xml:space="preserve">, and H. Pillay. 2014.  </w:t>
      </w:r>
      <w:r w:rsidRPr="003565CE">
        <w:rPr>
          <w:rFonts w:ascii="Times New Roman" w:hAnsi="Times New Roman"/>
          <w:i/>
          <w:iCs/>
        </w:rPr>
        <w:t>Enhancing the Learning Experiences Through Industry-Based Learning from Indonesia University Perspective</w:t>
      </w:r>
      <w:r>
        <w:rPr>
          <w:rFonts w:ascii="Times New Roman" w:hAnsi="Times New Roman"/>
        </w:rPr>
        <w:t xml:space="preserve">. </w:t>
      </w:r>
    </w:p>
    <w:p w14:paraId="4350FF44" w14:textId="77777777" w:rsidR="00C4709D" w:rsidRDefault="00C4709D" w:rsidP="00C4709D">
      <w:pPr>
        <w:tabs>
          <w:tab w:val="left" w:pos="720"/>
        </w:tabs>
        <w:spacing w:after="120"/>
        <w:ind w:left="720" w:hanging="720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Samadi</w:t>
      </w:r>
      <w:proofErr w:type="spellEnd"/>
      <w:r>
        <w:rPr>
          <w:rFonts w:ascii="Times New Roman" w:hAnsi="Times New Roman"/>
        </w:rPr>
        <w:t xml:space="preserve">, S. 2017.  The Experience Curve Theory and Its Application in the Field of Electricity Generation Technologies. Wuppertal Institute. </w:t>
      </w:r>
      <w:r w:rsidRPr="003565CE">
        <w:rPr>
          <w:rFonts w:ascii="Times New Roman" w:hAnsi="Times New Roman"/>
          <w:i/>
          <w:iCs/>
        </w:rPr>
        <w:t>Renewable &amp; Sustainable Energ</w:t>
      </w:r>
      <w:r>
        <w:rPr>
          <w:rFonts w:ascii="Times New Roman" w:hAnsi="Times New Roman"/>
          <w:i/>
          <w:iCs/>
        </w:rPr>
        <w:t>y</w:t>
      </w:r>
      <w:r w:rsidRPr="003565CE">
        <w:rPr>
          <w:rFonts w:ascii="Times New Roman" w:hAnsi="Times New Roman"/>
          <w:i/>
          <w:iCs/>
        </w:rPr>
        <w:t xml:space="preserve"> Reviews</w:t>
      </w:r>
      <w:r>
        <w:rPr>
          <w:rFonts w:ascii="Times New Roman" w:hAnsi="Times New Roman"/>
        </w:rPr>
        <w:t xml:space="preserve">, 82(2018), 3, 2346-2364. </w:t>
      </w:r>
      <w:proofErr w:type="gramStart"/>
      <w:r>
        <w:rPr>
          <w:rFonts w:ascii="Times New Roman" w:hAnsi="Times New Roman"/>
        </w:rPr>
        <w:t>DOI:10.1016/j.rser</w:t>
      </w:r>
      <w:proofErr w:type="gramEnd"/>
      <w:r>
        <w:rPr>
          <w:rFonts w:ascii="Times New Roman" w:hAnsi="Times New Roman"/>
        </w:rPr>
        <w:t>.2017.08.077.</w:t>
      </w:r>
    </w:p>
    <w:p w14:paraId="155DA095" w14:textId="77777777" w:rsidR="00C4709D" w:rsidRDefault="00C4709D" w:rsidP="00C4709D">
      <w:pPr>
        <w:tabs>
          <w:tab w:val="left" w:pos="720"/>
        </w:tabs>
        <w:spacing w:after="120"/>
        <w:ind w:left="720" w:hanging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Sebrina and L. </w:t>
      </w:r>
      <w:proofErr w:type="spellStart"/>
      <w:r>
        <w:rPr>
          <w:rFonts w:ascii="Times New Roman" w:hAnsi="Times New Roman"/>
        </w:rPr>
        <w:t>Diawati</w:t>
      </w:r>
      <w:proofErr w:type="spellEnd"/>
      <w:r>
        <w:rPr>
          <w:rFonts w:ascii="Times New Roman" w:hAnsi="Times New Roman"/>
        </w:rPr>
        <w:t xml:space="preserve">. 2012.  </w:t>
      </w:r>
      <w:r w:rsidRPr="003565CE">
        <w:rPr>
          <w:rFonts w:ascii="Times New Roman" w:hAnsi="Times New Roman"/>
          <w:i/>
          <w:iCs/>
        </w:rPr>
        <w:t xml:space="preserve">The Impact of Learning on Assembly Line </w:t>
      </w:r>
      <w:proofErr w:type="spellStart"/>
      <w:r w:rsidRPr="003565CE">
        <w:rPr>
          <w:rFonts w:ascii="Times New Roman" w:hAnsi="Times New Roman"/>
          <w:i/>
          <w:iCs/>
        </w:rPr>
        <w:t>Capasity</w:t>
      </w:r>
      <w:proofErr w:type="spellEnd"/>
      <w:r w:rsidRPr="003565CE">
        <w:rPr>
          <w:rFonts w:ascii="Times New Roman" w:hAnsi="Times New Roman"/>
          <w:i/>
          <w:iCs/>
        </w:rPr>
        <w:t>: A Case Study of an Indonesia Car Factory</w:t>
      </w:r>
      <w:r>
        <w:rPr>
          <w:rFonts w:ascii="Times New Roman" w:hAnsi="Times New Roman"/>
        </w:rPr>
        <w:t>. IEEE:978-1-4673-01-7/12.</w:t>
      </w:r>
    </w:p>
    <w:p w14:paraId="43E6358B" w14:textId="77777777" w:rsidR="00C4709D" w:rsidRDefault="00C4709D" w:rsidP="00C4709D">
      <w:pPr>
        <w:tabs>
          <w:tab w:val="left" w:pos="720"/>
        </w:tabs>
        <w:spacing w:after="120"/>
        <w:ind w:left="720" w:hanging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Steven, G. 2012.  The Learning Curve, The Key to Future Management. Chartered </w:t>
      </w:r>
      <w:r w:rsidRPr="003565CE">
        <w:rPr>
          <w:rFonts w:ascii="Times New Roman" w:hAnsi="Times New Roman"/>
          <w:i/>
          <w:iCs/>
        </w:rPr>
        <w:t>Institute of Management Accountants</w:t>
      </w:r>
      <w:r>
        <w:rPr>
          <w:rFonts w:ascii="Times New Roman" w:hAnsi="Times New Roman"/>
        </w:rPr>
        <w:t>. Vol.6, Issue 12.</w:t>
      </w:r>
    </w:p>
    <w:p w14:paraId="71A0DEEC" w14:textId="77777777" w:rsidR="00C4709D" w:rsidRDefault="00C4709D" w:rsidP="00C4709D">
      <w:pPr>
        <w:tabs>
          <w:tab w:val="left" w:pos="720"/>
        </w:tabs>
        <w:spacing w:after="120"/>
        <w:ind w:left="720" w:hanging="720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Teplitz</w:t>
      </w:r>
      <w:proofErr w:type="spellEnd"/>
      <w:r>
        <w:rPr>
          <w:rFonts w:ascii="Times New Roman" w:hAnsi="Times New Roman"/>
        </w:rPr>
        <w:t xml:space="preserve">, C.J. 2014.  Learning Curve Setbacks: You Don’t Always Move Down a Learning Curve. </w:t>
      </w:r>
      <w:r w:rsidRPr="003565CE">
        <w:rPr>
          <w:rFonts w:ascii="Times New Roman" w:hAnsi="Times New Roman"/>
          <w:i/>
          <w:iCs/>
        </w:rPr>
        <w:t>Journal of Applied Business and Economics</w:t>
      </w:r>
      <w:r>
        <w:rPr>
          <w:rFonts w:ascii="Times New Roman" w:hAnsi="Times New Roman"/>
        </w:rPr>
        <w:t xml:space="preserve"> Vol 16(6) 2014.</w:t>
      </w:r>
    </w:p>
    <w:p w14:paraId="0E97038E" w14:textId="4395043D" w:rsidR="00BE3D4D" w:rsidRDefault="00C4709D" w:rsidP="007D225A">
      <w:pPr>
        <w:spacing w:after="120" w:line="240" w:lineRule="auto"/>
        <w:ind w:left="720" w:right="14" w:hanging="72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/>
        </w:rPr>
        <w:t xml:space="preserve">Weiss, H. J. 2018.  </w:t>
      </w:r>
      <w:r w:rsidRPr="003565CE">
        <w:rPr>
          <w:rFonts w:ascii="Times New Roman" w:hAnsi="Times New Roman"/>
          <w:i/>
          <w:iCs/>
        </w:rPr>
        <w:t>POM-QM for Windows Version 5, Software for Decision Sciences: Quantitative Methods, Production and Operations Management</w:t>
      </w:r>
      <w:r>
        <w:rPr>
          <w:rFonts w:ascii="Times New Roman" w:hAnsi="Times New Roman"/>
        </w:rPr>
        <w:t xml:space="preserve">. Pearson Education. </w:t>
      </w:r>
      <w:hyperlink r:id="rId20" w:history="1">
        <w:r w:rsidRPr="0009665A">
          <w:rPr>
            <w:rStyle w:val="Hyperlink"/>
            <w:rFonts w:ascii="Times New Roman" w:eastAsiaTheme="majorEastAsia" w:hAnsi="Times New Roman"/>
          </w:rPr>
          <w:t>www.pearsonhighered.com/weiss</w:t>
        </w:r>
      </w:hyperlink>
      <w:r>
        <w:rPr>
          <w:rFonts w:ascii="Times New Roman" w:hAnsi="Times New Roman"/>
        </w:rPr>
        <w:t xml:space="preserve"> and </w:t>
      </w:r>
      <w:hyperlink r:id="rId21" w:history="1">
        <w:r w:rsidRPr="00D65A11">
          <w:rPr>
            <w:rStyle w:val="Hyperlink"/>
            <w:rFonts w:ascii="Times New Roman" w:eastAsiaTheme="majorEastAsia" w:hAnsi="Times New Roman"/>
          </w:rPr>
          <w:t>dsSoftware@pearson.com</w:t>
        </w:r>
      </w:hyperlink>
      <w:r>
        <w:rPr>
          <w:rFonts w:ascii="Times New Roman" w:hAnsi="Times New Roman"/>
        </w:rPr>
        <w:t>.</w:t>
      </w:r>
    </w:p>
    <w:sectPr w:rsidR="00BE3D4D" w:rsidSect="00A15BC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40"/>
      <w:pgMar w:top="1134" w:right="1134" w:bottom="1134" w:left="1701" w:header="709" w:footer="709" w:gutter="0"/>
      <w:pgNumType w:start="1" w:chapStyle="1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5F672" w14:textId="77777777" w:rsidR="00091811" w:rsidRDefault="00091811">
      <w:pPr>
        <w:spacing w:after="0" w:line="240" w:lineRule="auto"/>
      </w:pPr>
      <w:r>
        <w:separator/>
      </w:r>
    </w:p>
  </w:endnote>
  <w:endnote w:type="continuationSeparator" w:id="0">
    <w:p w14:paraId="39C3C791" w14:textId="77777777" w:rsidR="00091811" w:rsidRDefault="00091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ova Light">
    <w:altName w:val="Arial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58FC9" w14:textId="025629E4" w:rsidR="002E3B8E" w:rsidRDefault="007D225A">
    <w:pPr>
      <w:pBdr>
        <w:top w:val="single" w:sz="4" w:space="1" w:color="000000"/>
      </w:pBdr>
      <w:spacing w:after="0" w:line="276" w:lineRule="auto"/>
      <w:rPr>
        <w:rFonts w:ascii="Book Antiqua" w:hAnsi="Book Antiqua" w:cs="Book Antiqua"/>
        <w:color w:val="000000"/>
        <w:sz w:val="16"/>
        <w:szCs w:val="16"/>
      </w:rPr>
    </w:pPr>
    <w:r w:rsidRPr="006C55BF">
      <w:rPr>
        <w:rStyle w:val="hps"/>
        <w:rFonts w:ascii="Times New Roman" w:eastAsiaTheme="minorEastAsia" w:hAnsi="Times New Roman"/>
        <w:b/>
        <w:caps/>
        <w:color w:val="000000"/>
        <w:sz w:val="16"/>
        <w:szCs w:val="16"/>
      </w:rPr>
      <w:t>Analisis Learning CurveS Industri PENGOLAHAN NON MIGAS SKALA BESAR DAN SEDANG di Indonesia Periode Tahun 2008-2018</w:t>
    </w:r>
  </w:p>
  <w:p w14:paraId="6099E51D" w14:textId="77777777" w:rsidR="002E3B8E" w:rsidRDefault="002E3B8E">
    <w:pPr>
      <w:spacing w:after="0" w:line="240" w:lineRule="auto"/>
      <w:rPr>
        <w:rFonts w:ascii="Arial Nova Light" w:hAnsi="Arial Nova Light" w:cs="Arial Nova Light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2E3089C" wp14:editId="0ACE3313">
          <wp:simplePos x="0" y="0"/>
          <wp:positionH relativeFrom="column">
            <wp:posOffset>5255895</wp:posOffset>
          </wp:positionH>
          <wp:positionV relativeFrom="paragraph">
            <wp:posOffset>126365</wp:posOffset>
          </wp:positionV>
          <wp:extent cx="762000" cy="1428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 w:cs="Book Antiqua"/>
        <w:color w:val="000000"/>
        <w:sz w:val="16"/>
        <w:szCs w:val="16"/>
      </w:rPr>
      <w:t xml:space="preserve">© 2021 </w:t>
    </w:r>
    <w:proofErr w:type="spellStart"/>
    <w:proofErr w:type="gramStart"/>
    <w:r>
      <w:rPr>
        <w:rFonts w:ascii="Book Antiqua" w:hAnsi="Book Antiqua" w:cs="Book Antiqua"/>
        <w:color w:val="000000"/>
        <w:sz w:val="16"/>
        <w:szCs w:val="16"/>
      </w:rPr>
      <w:t>Ekonika</w:t>
    </w:r>
    <w:proofErr w:type="spellEnd"/>
    <w:r>
      <w:rPr>
        <w:rFonts w:ascii="Book Antiqua" w:hAnsi="Book Antiqua" w:cs="Book Antiqua"/>
        <w:color w:val="000000"/>
        <w:sz w:val="16"/>
        <w:szCs w:val="16"/>
      </w:rPr>
      <w:t xml:space="preserve"> :</w:t>
    </w:r>
    <w:proofErr w:type="gramEnd"/>
    <w:r>
      <w:rPr>
        <w:rFonts w:ascii="Book Antiqua" w:hAnsi="Book Antiqua" w:cs="Book Antiqua"/>
        <w:color w:val="000000"/>
        <w:sz w:val="16"/>
        <w:szCs w:val="16"/>
      </w:rPr>
      <w:t xml:space="preserve"> </w:t>
    </w:r>
    <w:proofErr w:type="spellStart"/>
    <w:r>
      <w:rPr>
        <w:rFonts w:ascii="Book Antiqua" w:hAnsi="Book Antiqua" w:cs="Book Antiqua"/>
        <w:color w:val="000000"/>
        <w:sz w:val="16"/>
        <w:szCs w:val="16"/>
      </w:rPr>
      <w:t>Jurnal</w:t>
    </w:r>
    <w:proofErr w:type="spellEnd"/>
    <w:r>
      <w:rPr>
        <w:rFonts w:ascii="Book Antiqua" w:hAnsi="Book Antiqua" w:cs="Book Antiqua"/>
        <w:color w:val="000000"/>
        <w:sz w:val="16"/>
        <w:szCs w:val="16"/>
      </w:rPr>
      <w:t xml:space="preserve"> </w:t>
    </w:r>
    <w:proofErr w:type="spellStart"/>
    <w:r>
      <w:rPr>
        <w:rFonts w:ascii="Book Antiqua" w:hAnsi="Book Antiqua" w:cs="Book Antiqua"/>
        <w:color w:val="000000"/>
        <w:sz w:val="16"/>
        <w:szCs w:val="16"/>
      </w:rPr>
      <w:t>Ekonomi</w:t>
    </w:r>
    <w:proofErr w:type="spellEnd"/>
    <w:r>
      <w:rPr>
        <w:rFonts w:ascii="Book Antiqua" w:hAnsi="Book Antiqua" w:cs="Book Antiqua"/>
        <w:color w:val="000000"/>
        <w:sz w:val="16"/>
        <w:szCs w:val="16"/>
      </w:rPr>
      <w:t xml:space="preserve"> Universitas </w:t>
    </w:r>
    <w:proofErr w:type="spellStart"/>
    <w:r>
      <w:rPr>
        <w:rFonts w:ascii="Book Antiqua" w:hAnsi="Book Antiqua" w:cs="Book Antiqua"/>
        <w:color w:val="000000"/>
        <w:sz w:val="16"/>
        <w:szCs w:val="16"/>
      </w:rPr>
      <w:t>Kadiri</w:t>
    </w:r>
    <w:proofErr w:type="spellEnd"/>
    <w:r>
      <w:rPr>
        <w:rFonts w:ascii="Book Antiqua" w:hAnsi="Book Antiqua" w:cs="Book Antiqua"/>
        <w:color w:val="000000"/>
        <w:sz w:val="16"/>
        <w:szCs w:val="16"/>
      </w:rPr>
      <w:t xml:space="preserve">. </w:t>
    </w:r>
    <w:proofErr w:type="spellStart"/>
    <w:r>
      <w:rPr>
        <w:rFonts w:ascii="Book Antiqua" w:hAnsi="Book Antiqua" w:cs="Book Antiqua"/>
        <w:color w:val="000000"/>
        <w:sz w:val="16"/>
        <w:szCs w:val="16"/>
      </w:rPr>
      <w:t>Semua</w:t>
    </w:r>
    <w:proofErr w:type="spellEnd"/>
    <w:r>
      <w:rPr>
        <w:rFonts w:ascii="Book Antiqua" w:hAnsi="Book Antiqua" w:cs="Book Antiqua"/>
        <w:color w:val="000000"/>
        <w:sz w:val="16"/>
        <w:szCs w:val="16"/>
      </w:rPr>
      <w:t xml:space="preserve"> </w:t>
    </w:r>
    <w:proofErr w:type="spellStart"/>
    <w:r>
      <w:rPr>
        <w:rFonts w:ascii="Book Antiqua" w:hAnsi="Book Antiqua" w:cs="Book Antiqua"/>
        <w:color w:val="000000"/>
        <w:sz w:val="16"/>
        <w:szCs w:val="16"/>
      </w:rPr>
      <w:t>hak</w:t>
    </w:r>
    <w:proofErr w:type="spellEnd"/>
    <w:r>
      <w:rPr>
        <w:rFonts w:ascii="Book Antiqua" w:hAnsi="Book Antiqua" w:cs="Book Antiqua"/>
        <w:color w:val="000000"/>
        <w:sz w:val="16"/>
        <w:szCs w:val="16"/>
      </w:rPr>
      <w:t xml:space="preserve"> </w:t>
    </w:r>
    <w:proofErr w:type="spellStart"/>
    <w:r>
      <w:rPr>
        <w:rFonts w:ascii="Book Antiqua" w:hAnsi="Book Antiqua" w:cs="Book Antiqua"/>
        <w:color w:val="000000"/>
        <w:sz w:val="16"/>
        <w:szCs w:val="16"/>
      </w:rPr>
      <w:t>cipta</w:t>
    </w:r>
    <w:proofErr w:type="spellEnd"/>
    <w:r>
      <w:rPr>
        <w:rFonts w:ascii="Book Antiqua" w:hAnsi="Book Antiqua" w:cs="Book Antiqua"/>
        <w:color w:val="000000"/>
        <w:sz w:val="16"/>
        <w:szCs w:val="16"/>
      </w:rPr>
      <w:t xml:space="preserve"> </w:t>
    </w:r>
    <w:proofErr w:type="spellStart"/>
    <w:r>
      <w:rPr>
        <w:rFonts w:ascii="Book Antiqua" w:hAnsi="Book Antiqua" w:cs="Book Antiqua"/>
        <w:color w:val="000000"/>
        <w:sz w:val="16"/>
        <w:szCs w:val="16"/>
      </w:rPr>
      <w:t>dilindungi</w:t>
    </w:r>
    <w:proofErr w:type="spellEnd"/>
    <w:r>
      <w:rPr>
        <w:rFonts w:ascii="Book Antiqua" w:hAnsi="Book Antiqua" w:cs="Book Antiqua"/>
        <w:color w:val="000000"/>
        <w:sz w:val="16"/>
        <w:szCs w:val="16"/>
      </w:rPr>
      <w:t xml:space="preserve"> </w:t>
    </w:r>
    <w:proofErr w:type="spellStart"/>
    <w:r>
      <w:rPr>
        <w:rFonts w:ascii="Book Antiqua" w:hAnsi="Book Antiqua" w:cs="Book Antiqua"/>
        <w:color w:val="000000"/>
        <w:sz w:val="16"/>
        <w:szCs w:val="16"/>
      </w:rPr>
      <w:t>undang-undang</w:t>
    </w:r>
    <w:proofErr w:type="spellEnd"/>
    <w:r>
      <w:rPr>
        <w:rFonts w:ascii="Book Antiqua" w:hAnsi="Book Antiqua" w:cs="Book Antiqua"/>
        <w:color w:val="00000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2EE73" w14:textId="7A404A86" w:rsidR="002E3B8E" w:rsidRDefault="007D225A">
    <w:pPr>
      <w:pBdr>
        <w:top w:val="single" w:sz="4" w:space="1" w:color="000000"/>
      </w:pBdr>
      <w:spacing w:after="0" w:line="276" w:lineRule="auto"/>
      <w:rPr>
        <w:rFonts w:ascii="Book Antiqua" w:hAnsi="Book Antiqua" w:cs="Book Antiqua"/>
        <w:color w:val="000000"/>
        <w:sz w:val="16"/>
        <w:szCs w:val="16"/>
      </w:rPr>
    </w:pPr>
    <w:r w:rsidRPr="006C55BF">
      <w:rPr>
        <w:rStyle w:val="hps"/>
        <w:rFonts w:ascii="Times New Roman" w:eastAsiaTheme="minorEastAsia" w:hAnsi="Times New Roman"/>
        <w:b/>
        <w:caps/>
        <w:color w:val="000000"/>
        <w:sz w:val="16"/>
        <w:szCs w:val="16"/>
      </w:rPr>
      <w:t>Analisis Learning CurveS Industri PENGOLAHAN NON MIGAS SKALA BESAR DAN SEDANG di Indonesia Periode Tahun 2008-2018</w:t>
    </w:r>
  </w:p>
  <w:p w14:paraId="06F284A7" w14:textId="77777777" w:rsidR="002E3B8E" w:rsidRDefault="002E3B8E">
    <w:pPr>
      <w:spacing w:after="0" w:line="240" w:lineRule="auto"/>
      <w:rPr>
        <w:rFonts w:ascii="Arial Nova Light" w:hAnsi="Arial Nova Light" w:cs="Arial Nova Light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238A10AF" wp14:editId="02AEC692">
          <wp:simplePos x="0" y="0"/>
          <wp:positionH relativeFrom="column">
            <wp:posOffset>5255895</wp:posOffset>
          </wp:positionH>
          <wp:positionV relativeFrom="paragraph">
            <wp:posOffset>126365</wp:posOffset>
          </wp:positionV>
          <wp:extent cx="762000" cy="14287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 w:cs="Book Antiqua"/>
        <w:color w:val="000000"/>
        <w:sz w:val="16"/>
        <w:szCs w:val="16"/>
      </w:rPr>
      <w:t xml:space="preserve">© 2021 </w:t>
    </w:r>
    <w:proofErr w:type="spellStart"/>
    <w:proofErr w:type="gramStart"/>
    <w:r>
      <w:rPr>
        <w:rFonts w:ascii="Book Antiqua" w:hAnsi="Book Antiqua" w:cs="Book Antiqua"/>
        <w:color w:val="000000"/>
        <w:sz w:val="16"/>
        <w:szCs w:val="16"/>
      </w:rPr>
      <w:t>Ekonika</w:t>
    </w:r>
    <w:proofErr w:type="spellEnd"/>
    <w:r>
      <w:rPr>
        <w:rFonts w:ascii="Book Antiqua" w:hAnsi="Book Antiqua" w:cs="Book Antiqua"/>
        <w:color w:val="000000"/>
        <w:sz w:val="16"/>
        <w:szCs w:val="16"/>
      </w:rPr>
      <w:t xml:space="preserve"> :</w:t>
    </w:r>
    <w:proofErr w:type="gramEnd"/>
    <w:r>
      <w:rPr>
        <w:rFonts w:ascii="Book Antiqua" w:hAnsi="Book Antiqua" w:cs="Book Antiqua"/>
        <w:color w:val="000000"/>
        <w:sz w:val="16"/>
        <w:szCs w:val="16"/>
      </w:rPr>
      <w:t xml:space="preserve"> </w:t>
    </w:r>
    <w:proofErr w:type="spellStart"/>
    <w:r>
      <w:rPr>
        <w:rFonts w:ascii="Book Antiqua" w:hAnsi="Book Antiqua" w:cs="Book Antiqua"/>
        <w:color w:val="000000"/>
        <w:sz w:val="16"/>
        <w:szCs w:val="16"/>
      </w:rPr>
      <w:t>Jurnal</w:t>
    </w:r>
    <w:proofErr w:type="spellEnd"/>
    <w:r>
      <w:rPr>
        <w:rFonts w:ascii="Book Antiqua" w:hAnsi="Book Antiqua" w:cs="Book Antiqua"/>
        <w:color w:val="000000"/>
        <w:sz w:val="16"/>
        <w:szCs w:val="16"/>
      </w:rPr>
      <w:t xml:space="preserve"> </w:t>
    </w:r>
    <w:proofErr w:type="spellStart"/>
    <w:r>
      <w:rPr>
        <w:rFonts w:ascii="Book Antiqua" w:hAnsi="Book Antiqua" w:cs="Book Antiqua"/>
        <w:color w:val="000000"/>
        <w:sz w:val="16"/>
        <w:szCs w:val="16"/>
      </w:rPr>
      <w:t>Ekonomi</w:t>
    </w:r>
    <w:proofErr w:type="spellEnd"/>
    <w:r>
      <w:rPr>
        <w:rFonts w:ascii="Book Antiqua" w:hAnsi="Book Antiqua" w:cs="Book Antiqua"/>
        <w:color w:val="000000"/>
        <w:sz w:val="16"/>
        <w:szCs w:val="16"/>
      </w:rPr>
      <w:t xml:space="preserve"> Universitas </w:t>
    </w:r>
    <w:proofErr w:type="spellStart"/>
    <w:r>
      <w:rPr>
        <w:rFonts w:ascii="Book Antiqua" w:hAnsi="Book Antiqua" w:cs="Book Antiqua"/>
        <w:color w:val="000000"/>
        <w:sz w:val="16"/>
        <w:szCs w:val="16"/>
      </w:rPr>
      <w:t>Kadiri</w:t>
    </w:r>
    <w:proofErr w:type="spellEnd"/>
    <w:r>
      <w:rPr>
        <w:rFonts w:ascii="Book Antiqua" w:hAnsi="Book Antiqua" w:cs="Book Antiqua"/>
        <w:color w:val="000000"/>
        <w:sz w:val="16"/>
        <w:szCs w:val="16"/>
      </w:rPr>
      <w:t xml:space="preserve">. </w:t>
    </w:r>
    <w:proofErr w:type="spellStart"/>
    <w:r>
      <w:rPr>
        <w:rFonts w:ascii="Book Antiqua" w:hAnsi="Book Antiqua" w:cs="Book Antiqua"/>
        <w:color w:val="000000"/>
        <w:sz w:val="16"/>
        <w:szCs w:val="16"/>
      </w:rPr>
      <w:t>Semua</w:t>
    </w:r>
    <w:proofErr w:type="spellEnd"/>
    <w:r>
      <w:rPr>
        <w:rFonts w:ascii="Book Antiqua" w:hAnsi="Book Antiqua" w:cs="Book Antiqua"/>
        <w:color w:val="000000"/>
        <w:sz w:val="16"/>
        <w:szCs w:val="16"/>
      </w:rPr>
      <w:t xml:space="preserve"> </w:t>
    </w:r>
    <w:proofErr w:type="spellStart"/>
    <w:r>
      <w:rPr>
        <w:rFonts w:ascii="Book Antiqua" w:hAnsi="Book Antiqua" w:cs="Book Antiqua"/>
        <w:color w:val="000000"/>
        <w:sz w:val="16"/>
        <w:szCs w:val="16"/>
      </w:rPr>
      <w:t>hak</w:t>
    </w:r>
    <w:proofErr w:type="spellEnd"/>
    <w:r>
      <w:rPr>
        <w:rFonts w:ascii="Book Antiqua" w:hAnsi="Book Antiqua" w:cs="Book Antiqua"/>
        <w:color w:val="000000"/>
        <w:sz w:val="16"/>
        <w:szCs w:val="16"/>
      </w:rPr>
      <w:t xml:space="preserve"> </w:t>
    </w:r>
    <w:proofErr w:type="spellStart"/>
    <w:r>
      <w:rPr>
        <w:rFonts w:ascii="Book Antiqua" w:hAnsi="Book Antiqua" w:cs="Book Antiqua"/>
        <w:color w:val="000000"/>
        <w:sz w:val="16"/>
        <w:szCs w:val="16"/>
      </w:rPr>
      <w:t>cipta</w:t>
    </w:r>
    <w:proofErr w:type="spellEnd"/>
    <w:r>
      <w:rPr>
        <w:rFonts w:ascii="Book Antiqua" w:hAnsi="Book Antiqua" w:cs="Book Antiqua"/>
        <w:color w:val="000000"/>
        <w:sz w:val="16"/>
        <w:szCs w:val="16"/>
      </w:rPr>
      <w:t xml:space="preserve"> </w:t>
    </w:r>
    <w:proofErr w:type="spellStart"/>
    <w:r>
      <w:rPr>
        <w:rFonts w:ascii="Book Antiqua" w:hAnsi="Book Antiqua" w:cs="Book Antiqua"/>
        <w:color w:val="000000"/>
        <w:sz w:val="16"/>
        <w:szCs w:val="16"/>
      </w:rPr>
      <w:t>dilindungi</w:t>
    </w:r>
    <w:proofErr w:type="spellEnd"/>
    <w:r>
      <w:rPr>
        <w:rFonts w:ascii="Book Antiqua" w:hAnsi="Book Antiqua" w:cs="Book Antiqua"/>
        <w:color w:val="000000"/>
        <w:sz w:val="16"/>
        <w:szCs w:val="16"/>
      </w:rPr>
      <w:t xml:space="preserve"> </w:t>
    </w:r>
    <w:proofErr w:type="spellStart"/>
    <w:r>
      <w:rPr>
        <w:rFonts w:ascii="Book Antiqua" w:hAnsi="Book Antiqua" w:cs="Book Antiqua"/>
        <w:color w:val="000000"/>
        <w:sz w:val="16"/>
        <w:szCs w:val="16"/>
      </w:rPr>
      <w:t>undang-undang</w:t>
    </w:r>
    <w:proofErr w:type="spellEnd"/>
    <w:r>
      <w:rPr>
        <w:rFonts w:ascii="Book Antiqua" w:hAnsi="Book Antiqua" w:cs="Book Antiqua"/>
        <w:color w:val="000000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CEFFB" w14:textId="40924E38" w:rsidR="002E3B8E" w:rsidRPr="006C55BF" w:rsidRDefault="002E3B8E" w:rsidP="006C55BF">
    <w:pPr>
      <w:spacing w:after="0" w:line="240" w:lineRule="auto"/>
      <w:rPr>
        <w:sz w:val="16"/>
        <w:szCs w:val="16"/>
      </w:rPr>
    </w:pPr>
    <w:r w:rsidRPr="006C55BF">
      <w:rPr>
        <w:rStyle w:val="hps"/>
        <w:rFonts w:ascii="Times New Roman" w:eastAsiaTheme="minorEastAsia" w:hAnsi="Times New Roman"/>
        <w:b/>
        <w:caps/>
        <w:color w:val="000000"/>
        <w:sz w:val="16"/>
        <w:szCs w:val="16"/>
      </w:rPr>
      <w:t>Analisis Learning CurveS Industri PENGOLAHAN NON MIGAS SKALA BESAR DAN SEDANG di Indonesia Periode Tahun 2008-2018</w:t>
    </w:r>
  </w:p>
  <w:p w14:paraId="257F3C50" w14:textId="77777777" w:rsidR="002E3B8E" w:rsidRDefault="002E3B8E" w:rsidP="00BE3D4D">
    <w:pPr>
      <w:pBdr>
        <w:top w:val="single" w:sz="4" w:space="1" w:color="000000"/>
      </w:pBdr>
      <w:spacing w:after="0" w:line="276" w:lineRule="auto"/>
      <w:rPr>
        <w:rFonts w:ascii="Arial Nova Light" w:hAnsi="Arial Nova Light" w:cs="Arial Nova Light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6047CF9" wp14:editId="753B1D32">
          <wp:simplePos x="0" y="0"/>
          <wp:positionH relativeFrom="column">
            <wp:posOffset>5027295</wp:posOffset>
          </wp:positionH>
          <wp:positionV relativeFrom="paragraph">
            <wp:posOffset>126365</wp:posOffset>
          </wp:positionV>
          <wp:extent cx="762000" cy="142875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 w:cs="Book Antiqua"/>
        <w:color w:val="000000"/>
        <w:sz w:val="16"/>
        <w:szCs w:val="16"/>
      </w:rPr>
      <w:t xml:space="preserve">© 2021 </w:t>
    </w:r>
    <w:proofErr w:type="spellStart"/>
    <w:proofErr w:type="gramStart"/>
    <w:r>
      <w:rPr>
        <w:rFonts w:ascii="Book Antiqua" w:hAnsi="Book Antiqua" w:cs="Book Antiqua"/>
        <w:color w:val="000000"/>
        <w:sz w:val="16"/>
        <w:szCs w:val="16"/>
      </w:rPr>
      <w:t>Ekonika</w:t>
    </w:r>
    <w:proofErr w:type="spellEnd"/>
    <w:r>
      <w:rPr>
        <w:rFonts w:ascii="Book Antiqua" w:hAnsi="Book Antiqua" w:cs="Book Antiqua"/>
        <w:color w:val="000000"/>
        <w:sz w:val="16"/>
        <w:szCs w:val="16"/>
      </w:rPr>
      <w:t xml:space="preserve"> :</w:t>
    </w:r>
    <w:proofErr w:type="gramEnd"/>
    <w:r>
      <w:rPr>
        <w:rFonts w:ascii="Book Antiqua" w:hAnsi="Book Antiqua" w:cs="Book Antiqua"/>
        <w:color w:val="000000"/>
        <w:sz w:val="16"/>
        <w:szCs w:val="16"/>
      </w:rPr>
      <w:t xml:space="preserve"> </w:t>
    </w:r>
    <w:proofErr w:type="spellStart"/>
    <w:r>
      <w:rPr>
        <w:rFonts w:ascii="Book Antiqua" w:hAnsi="Book Antiqua" w:cs="Book Antiqua"/>
        <w:color w:val="000000"/>
        <w:sz w:val="16"/>
        <w:szCs w:val="16"/>
      </w:rPr>
      <w:t>Jurnal</w:t>
    </w:r>
    <w:proofErr w:type="spellEnd"/>
    <w:r>
      <w:rPr>
        <w:rFonts w:ascii="Book Antiqua" w:hAnsi="Book Antiqua" w:cs="Book Antiqua"/>
        <w:color w:val="000000"/>
        <w:sz w:val="16"/>
        <w:szCs w:val="16"/>
      </w:rPr>
      <w:t xml:space="preserve"> </w:t>
    </w:r>
    <w:proofErr w:type="spellStart"/>
    <w:r>
      <w:rPr>
        <w:rFonts w:ascii="Book Antiqua" w:hAnsi="Book Antiqua" w:cs="Book Antiqua"/>
        <w:color w:val="000000"/>
        <w:sz w:val="16"/>
        <w:szCs w:val="16"/>
      </w:rPr>
      <w:t>Ekonomi</w:t>
    </w:r>
    <w:proofErr w:type="spellEnd"/>
    <w:r>
      <w:rPr>
        <w:rFonts w:ascii="Book Antiqua" w:hAnsi="Book Antiqua" w:cs="Book Antiqua"/>
        <w:color w:val="000000"/>
        <w:sz w:val="16"/>
        <w:szCs w:val="16"/>
      </w:rPr>
      <w:t xml:space="preserve"> Universitas </w:t>
    </w:r>
    <w:proofErr w:type="spellStart"/>
    <w:r>
      <w:rPr>
        <w:rFonts w:ascii="Book Antiqua" w:hAnsi="Book Antiqua" w:cs="Book Antiqua"/>
        <w:color w:val="000000"/>
        <w:sz w:val="16"/>
        <w:szCs w:val="16"/>
      </w:rPr>
      <w:t>Kadiri</w:t>
    </w:r>
    <w:proofErr w:type="spellEnd"/>
    <w:r>
      <w:rPr>
        <w:rFonts w:ascii="Book Antiqua" w:hAnsi="Book Antiqua" w:cs="Book Antiqua"/>
        <w:color w:val="000000"/>
        <w:sz w:val="16"/>
        <w:szCs w:val="16"/>
      </w:rPr>
      <w:t xml:space="preserve">. </w:t>
    </w:r>
    <w:proofErr w:type="spellStart"/>
    <w:r>
      <w:rPr>
        <w:rFonts w:ascii="Book Antiqua" w:hAnsi="Book Antiqua" w:cs="Book Antiqua"/>
        <w:color w:val="000000"/>
        <w:sz w:val="16"/>
        <w:szCs w:val="16"/>
      </w:rPr>
      <w:t>Semua</w:t>
    </w:r>
    <w:proofErr w:type="spellEnd"/>
    <w:r>
      <w:rPr>
        <w:rFonts w:ascii="Book Antiqua" w:hAnsi="Book Antiqua" w:cs="Book Antiqua"/>
        <w:color w:val="000000"/>
        <w:sz w:val="16"/>
        <w:szCs w:val="16"/>
      </w:rPr>
      <w:t xml:space="preserve"> </w:t>
    </w:r>
    <w:proofErr w:type="spellStart"/>
    <w:r>
      <w:rPr>
        <w:rFonts w:ascii="Book Antiqua" w:hAnsi="Book Antiqua" w:cs="Book Antiqua"/>
        <w:color w:val="000000"/>
        <w:sz w:val="16"/>
        <w:szCs w:val="16"/>
      </w:rPr>
      <w:t>hak</w:t>
    </w:r>
    <w:proofErr w:type="spellEnd"/>
    <w:r>
      <w:rPr>
        <w:rFonts w:ascii="Book Antiqua" w:hAnsi="Book Antiqua" w:cs="Book Antiqua"/>
        <w:color w:val="000000"/>
        <w:sz w:val="16"/>
        <w:szCs w:val="16"/>
      </w:rPr>
      <w:t xml:space="preserve"> </w:t>
    </w:r>
    <w:proofErr w:type="spellStart"/>
    <w:r>
      <w:rPr>
        <w:rFonts w:ascii="Book Antiqua" w:hAnsi="Book Antiqua" w:cs="Book Antiqua"/>
        <w:color w:val="000000"/>
        <w:sz w:val="16"/>
        <w:szCs w:val="16"/>
      </w:rPr>
      <w:t>cipta</w:t>
    </w:r>
    <w:proofErr w:type="spellEnd"/>
    <w:r>
      <w:rPr>
        <w:rFonts w:ascii="Book Antiqua" w:hAnsi="Book Antiqua" w:cs="Book Antiqua"/>
        <w:color w:val="000000"/>
        <w:sz w:val="16"/>
        <w:szCs w:val="16"/>
      </w:rPr>
      <w:t xml:space="preserve"> </w:t>
    </w:r>
    <w:proofErr w:type="spellStart"/>
    <w:r>
      <w:rPr>
        <w:rFonts w:ascii="Book Antiqua" w:hAnsi="Book Antiqua" w:cs="Book Antiqua"/>
        <w:color w:val="000000"/>
        <w:sz w:val="16"/>
        <w:szCs w:val="16"/>
      </w:rPr>
      <w:t>dilindungi</w:t>
    </w:r>
    <w:proofErr w:type="spellEnd"/>
    <w:r>
      <w:rPr>
        <w:rFonts w:ascii="Book Antiqua" w:hAnsi="Book Antiqua" w:cs="Book Antiqua"/>
        <w:color w:val="000000"/>
        <w:sz w:val="16"/>
        <w:szCs w:val="16"/>
      </w:rPr>
      <w:t xml:space="preserve"> </w:t>
    </w:r>
    <w:proofErr w:type="spellStart"/>
    <w:r>
      <w:rPr>
        <w:rFonts w:ascii="Book Antiqua" w:hAnsi="Book Antiqua" w:cs="Book Antiqua"/>
        <w:color w:val="000000"/>
        <w:sz w:val="16"/>
        <w:szCs w:val="16"/>
      </w:rPr>
      <w:t>undang-undang</w:t>
    </w:r>
    <w:proofErr w:type="spellEnd"/>
    <w:r>
      <w:rPr>
        <w:rFonts w:ascii="Book Antiqua" w:hAnsi="Book Antiqua" w:cs="Book Antiqua"/>
        <w:color w:val="00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B7F25" w14:textId="77777777" w:rsidR="00091811" w:rsidRDefault="00091811">
      <w:pPr>
        <w:spacing w:after="0" w:line="240" w:lineRule="auto"/>
      </w:pPr>
      <w:r>
        <w:separator/>
      </w:r>
    </w:p>
  </w:footnote>
  <w:footnote w:type="continuationSeparator" w:id="0">
    <w:p w14:paraId="385AF272" w14:textId="77777777" w:rsidR="00091811" w:rsidRDefault="00091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AED43" w14:textId="77777777" w:rsidR="002E3B8E" w:rsidRDefault="002E3B8E">
    <w:pPr>
      <w:spacing w:after="0" w:line="240" w:lineRule="auto"/>
      <w:rPr>
        <w:rFonts w:ascii="Arial Nova Light" w:hAnsi="Arial Nova Light" w:cs="Arial Nova Light"/>
        <w:color w:val="000000"/>
        <w:sz w:val="16"/>
        <w:szCs w:val="16"/>
      </w:rPr>
    </w:pPr>
    <w:r>
      <w:rPr>
        <w:rFonts w:ascii="Arial Nova Light" w:hAnsi="Arial Nova Light" w:cs="Arial Nova Light"/>
        <w:b/>
        <w:color w:val="000000"/>
        <w:sz w:val="16"/>
        <w:szCs w:val="16"/>
      </w:rPr>
      <w:fldChar w:fldCharType="begin"/>
    </w:r>
    <w:r>
      <w:rPr>
        <w:rFonts w:ascii="Arial Nova Light" w:hAnsi="Arial Nova Light" w:cs="Arial Nova Light"/>
        <w:b/>
        <w:color w:val="000000"/>
        <w:sz w:val="16"/>
        <w:szCs w:val="16"/>
      </w:rPr>
      <w:instrText>PAGE</w:instrText>
    </w:r>
    <w:r>
      <w:rPr>
        <w:rFonts w:ascii="Arial Nova Light" w:hAnsi="Arial Nova Light" w:cs="Arial Nova Light"/>
        <w:b/>
        <w:color w:val="000000"/>
        <w:sz w:val="16"/>
        <w:szCs w:val="16"/>
      </w:rPr>
      <w:fldChar w:fldCharType="separate"/>
    </w:r>
    <w:r>
      <w:rPr>
        <w:rFonts w:ascii="Arial Nova Light" w:hAnsi="Arial Nova Light" w:cs="Arial Nova Light"/>
        <w:b/>
        <w:noProof/>
        <w:color w:val="000000"/>
        <w:sz w:val="16"/>
        <w:szCs w:val="16"/>
      </w:rPr>
      <w:t>2</w:t>
    </w:r>
    <w:r>
      <w:rPr>
        <w:rFonts w:ascii="Arial Nova Light" w:hAnsi="Arial Nova Light" w:cs="Arial Nova Light"/>
        <w:b/>
        <w:color w:val="000000"/>
        <w:sz w:val="16"/>
        <w:szCs w:val="16"/>
      </w:rPr>
      <w:fldChar w:fldCharType="end"/>
    </w:r>
  </w:p>
  <w:p w14:paraId="2B7CFD41" w14:textId="77777777" w:rsidR="002E3B8E" w:rsidRDefault="002E3B8E">
    <w:pPr>
      <w:tabs>
        <w:tab w:val="left" w:pos="7230"/>
      </w:tabs>
      <w:spacing w:after="0" w:line="240" w:lineRule="auto"/>
      <w:rPr>
        <w:rFonts w:ascii="Book Antiqua" w:hAnsi="Book Antiqua" w:cs="Book Antiqua"/>
        <w:color w:val="000000"/>
        <w:sz w:val="16"/>
        <w:szCs w:val="16"/>
      </w:rPr>
    </w:pPr>
    <w:r>
      <w:rPr>
        <w:rFonts w:ascii="Arial Nova Light" w:hAnsi="Arial Nova Light" w:cs="Arial Nova Light"/>
        <w:color w:val="000000"/>
        <w:sz w:val="16"/>
        <w:szCs w:val="16"/>
      </w:rPr>
      <w:tab/>
    </w:r>
    <w:r>
      <w:rPr>
        <w:rFonts w:ascii="Book Antiqua" w:hAnsi="Book Antiqua" w:cs="Book Antiqua"/>
        <w:color w:val="000000"/>
        <w:sz w:val="16"/>
        <w:szCs w:val="16"/>
      </w:rPr>
      <w:t>ISSN (</w:t>
    </w:r>
    <w:r>
      <w:rPr>
        <w:rFonts w:ascii="Book Antiqua" w:hAnsi="Book Antiqua" w:cs="Book Antiqua"/>
        <w:i/>
        <w:color w:val="000000"/>
        <w:sz w:val="16"/>
        <w:szCs w:val="16"/>
      </w:rPr>
      <w:t>Online</w:t>
    </w:r>
    <w:r>
      <w:rPr>
        <w:rFonts w:ascii="Book Antiqua" w:hAnsi="Book Antiqua" w:cs="Book Antiqua"/>
        <w:color w:val="000000"/>
        <w:sz w:val="16"/>
        <w:szCs w:val="16"/>
      </w:rPr>
      <w:t xml:space="preserve">) 2581-2157                                         </w:t>
    </w:r>
  </w:p>
  <w:p w14:paraId="750C7F40" w14:textId="77777777" w:rsidR="002E3B8E" w:rsidRDefault="002E3B8E">
    <w:pPr>
      <w:pBdr>
        <w:bottom w:val="single" w:sz="4" w:space="1" w:color="000000"/>
      </w:pBdr>
      <w:tabs>
        <w:tab w:val="left" w:pos="7230"/>
      </w:tabs>
      <w:spacing w:after="0" w:line="240" w:lineRule="auto"/>
      <w:jc w:val="both"/>
      <w:rPr>
        <w:rFonts w:ascii="Book Antiqua" w:hAnsi="Book Antiqua" w:cs="Book Antiqua"/>
        <w:color w:val="000000"/>
        <w:sz w:val="16"/>
        <w:szCs w:val="16"/>
      </w:rPr>
    </w:pPr>
    <w:r>
      <w:rPr>
        <w:rFonts w:ascii="Book Antiqua" w:hAnsi="Book Antiqua" w:cs="Book Antiqua"/>
        <w:color w:val="C45911"/>
        <w:sz w:val="16"/>
        <w:szCs w:val="16"/>
      </w:rPr>
      <w:t xml:space="preserve">Nama </w:t>
    </w:r>
    <w:proofErr w:type="spellStart"/>
    <w:r>
      <w:rPr>
        <w:rFonts w:ascii="Book Antiqua" w:hAnsi="Book Antiqua" w:cs="Book Antiqua"/>
        <w:color w:val="C45911"/>
        <w:sz w:val="16"/>
        <w:szCs w:val="16"/>
      </w:rPr>
      <w:t>Penulis</w:t>
    </w:r>
    <w:proofErr w:type="spellEnd"/>
    <w:r>
      <w:rPr>
        <w:rFonts w:ascii="Book Antiqua" w:hAnsi="Book Antiqua" w:cs="Book Antiqua"/>
        <w:color w:val="C45911"/>
        <w:sz w:val="16"/>
        <w:szCs w:val="16"/>
      </w:rPr>
      <w:t xml:space="preserve">/ </w:t>
    </w:r>
    <w:proofErr w:type="spellStart"/>
    <w:r>
      <w:rPr>
        <w:rFonts w:ascii="Book Antiqua" w:hAnsi="Book Antiqua" w:cs="Book Antiqua"/>
        <w:color w:val="C45911"/>
        <w:sz w:val="16"/>
        <w:szCs w:val="16"/>
      </w:rPr>
      <w:t>Ekonika</w:t>
    </w:r>
    <w:proofErr w:type="spellEnd"/>
    <w:r>
      <w:rPr>
        <w:rFonts w:ascii="Book Antiqua" w:hAnsi="Book Antiqua" w:cs="Book Antiqua"/>
        <w:color w:val="C45911"/>
        <w:sz w:val="16"/>
        <w:szCs w:val="16"/>
      </w:rPr>
      <w:t xml:space="preserve"> vol X (X) XXXX</w:t>
    </w:r>
    <w:r>
      <w:rPr>
        <w:rFonts w:ascii="Book Antiqua" w:hAnsi="Book Antiqua" w:cs="Book Antiqua"/>
        <w:color w:val="000000"/>
        <w:sz w:val="16"/>
        <w:szCs w:val="16"/>
      </w:rPr>
      <w:tab/>
      <w:t>ISSN (</w:t>
    </w:r>
    <w:proofErr w:type="gramStart"/>
    <w:r>
      <w:rPr>
        <w:rFonts w:ascii="Book Antiqua" w:hAnsi="Book Antiqua" w:cs="Book Antiqua"/>
        <w:i/>
        <w:color w:val="000000"/>
        <w:sz w:val="16"/>
        <w:szCs w:val="16"/>
      </w:rPr>
      <w:t>Print</w:t>
    </w:r>
    <w:r>
      <w:rPr>
        <w:rFonts w:ascii="Book Antiqua" w:hAnsi="Book Antiqua" w:cs="Book Antiqua"/>
        <w:color w:val="000000"/>
        <w:sz w:val="16"/>
        <w:szCs w:val="16"/>
      </w:rPr>
      <w:t xml:space="preserve">)   </w:t>
    </w:r>
    <w:proofErr w:type="gramEnd"/>
    <w:r>
      <w:rPr>
        <w:rFonts w:ascii="Book Antiqua" w:hAnsi="Book Antiqua" w:cs="Book Antiqua"/>
        <w:color w:val="000000"/>
        <w:sz w:val="16"/>
        <w:szCs w:val="16"/>
      </w:rPr>
      <w:t xml:space="preserve"> 2502-9304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06DDA" w14:textId="77777777" w:rsidR="002E3B8E" w:rsidRDefault="002E3B8E">
    <w:pPr>
      <w:spacing w:after="0" w:line="240" w:lineRule="auto"/>
      <w:jc w:val="right"/>
      <w:rPr>
        <w:rFonts w:ascii="Arial Nova Light" w:hAnsi="Arial Nova Light" w:cs="Arial Nova Light"/>
        <w:color w:val="000000"/>
        <w:sz w:val="16"/>
        <w:szCs w:val="16"/>
      </w:rPr>
    </w:pPr>
    <w:r>
      <w:rPr>
        <w:rFonts w:ascii="Arial Nova Light" w:hAnsi="Arial Nova Light" w:cs="Arial Nova Light"/>
        <w:b/>
        <w:color w:val="000000"/>
        <w:sz w:val="16"/>
        <w:szCs w:val="16"/>
      </w:rPr>
      <w:fldChar w:fldCharType="begin"/>
    </w:r>
    <w:r>
      <w:rPr>
        <w:rFonts w:ascii="Arial Nova Light" w:hAnsi="Arial Nova Light" w:cs="Arial Nova Light"/>
        <w:b/>
        <w:color w:val="000000"/>
        <w:sz w:val="16"/>
        <w:szCs w:val="16"/>
      </w:rPr>
      <w:instrText>PAGE</w:instrText>
    </w:r>
    <w:r>
      <w:rPr>
        <w:rFonts w:ascii="Arial Nova Light" w:hAnsi="Arial Nova Light" w:cs="Arial Nova Light"/>
        <w:b/>
        <w:color w:val="000000"/>
        <w:sz w:val="16"/>
        <w:szCs w:val="16"/>
      </w:rPr>
      <w:fldChar w:fldCharType="separate"/>
    </w:r>
    <w:r>
      <w:rPr>
        <w:rFonts w:ascii="Arial Nova Light" w:hAnsi="Arial Nova Light" w:cs="Arial Nova Light"/>
        <w:b/>
        <w:noProof/>
        <w:color w:val="000000"/>
        <w:sz w:val="16"/>
        <w:szCs w:val="16"/>
      </w:rPr>
      <w:t>3</w:t>
    </w:r>
    <w:r>
      <w:rPr>
        <w:rFonts w:ascii="Arial Nova Light" w:hAnsi="Arial Nova Light" w:cs="Arial Nova Light"/>
        <w:b/>
        <w:color w:val="000000"/>
        <w:sz w:val="16"/>
        <w:szCs w:val="16"/>
      </w:rPr>
      <w:fldChar w:fldCharType="end"/>
    </w:r>
  </w:p>
  <w:p w14:paraId="7EA31A6F" w14:textId="77777777" w:rsidR="002E3B8E" w:rsidRDefault="002E3B8E">
    <w:pPr>
      <w:tabs>
        <w:tab w:val="left" w:pos="7230"/>
      </w:tabs>
      <w:spacing w:after="0" w:line="240" w:lineRule="auto"/>
      <w:rPr>
        <w:rFonts w:ascii="Book Antiqua" w:hAnsi="Book Antiqua" w:cs="Book Antiqua"/>
        <w:color w:val="000000"/>
        <w:sz w:val="16"/>
        <w:szCs w:val="16"/>
      </w:rPr>
    </w:pPr>
    <w:r>
      <w:rPr>
        <w:rFonts w:ascii="Arial Nova Light" w:hAnsi="Arial Nova Light" w:cs="Arial Nova Light"/>
        <w:color w:val="000000"/>
        <w:sz w:val="16"/>
        <w:szCs w:val="16"/>
      </w:rPr>
      <w:t xml:space="preserve">                                                                                                    </w:t>
    </w:r>
    <w:r>
      <w:rPr>
        <w:rFonts w:ascii="Arial Nova Light" w:hAnsi="Arial Nova Light" w:cs="Arial Nova Light"/>
        <w:color w:val="000000"/>
        <w:sz w:val="16"/>
        <w:szCs w:val="16"/>
      </w:rPr>
      <w:tab/>
    </w:r>
    <w:r>
      <w:rPr>
        <w:rFonts w:ascii="Book Antiqua" w:hAnsi="Book Antiqua" w:cs="Book Antiqua"/>
        <w:color w:val="000000"/>
        <w:sz w:val="16"/>
        <w:szCs w:val="16"/>
      </w:rPr>
      <w:t>ISSN (</w:t>
    </w:r>
    <w:r>
      <w:rPr>
        <w:rFonts w:ascii="Book Antiqua" w:hAnsi="Book Antiqua" w:cs="Book Antiqua"/>
        <w:i/>
        <w:color w:val="000000"/>
        <w:sz w:val="16"/>
        <w:szCs w:val="16"/>
      </w:rPr>
      <w:t>Online</w:t>
    </w:r>
    <w:r>
      <w:rPr>
        <w:rFonts w:ascii="Book Antiqua" w:hAnsi="Book Antiqua" w:cs="Book Antiqua"/>
        <w:color w:val="000000"/>
        <w:sz w:val="16"/>
        <w:szCs w:val="16"/>
      </w:rPr>
      <w:t xml:space="preserve">) 2581-2157                                          </w:t>
    </w:r>
  </w:p>
  <w:p w14:paraId="523A1726" w14:textId="77777777" w:rsidR="002E3B8E" w:rsidRDefault="002E3B8E">
    <w:pPr>
      <w:tabs>
        <w:tab w:val="left" w:pos="7230"/>
      </w:tabs>
      <w:spacing w:after="0" w:line="240" w:lineRule="auto"/>
      <w:rPr>
        <w:rFonts w:ascii="Arial Nova Light" w:hAnsi="Arial Nova Light" w:cs="Arial Nova Light"/>
        <w:color w:val="000000"/>
        <w:sz w:val="14"/>
        <w:szCs w:val="14"/>
      </w:rPr>
    </w:pPr>
    <w:proofErr w:type="spellStart"/>
    <w:r>
      <w:rPr>
        <w:rFonts w:ascii="Book Antiqua" w:hAnsi="Book Antiqua" w:cs="Book Antiqua"/>
        <w:color w:val="C45911"/>
        <w:sz w:val="16"/>
        <w:szCs w:val="16"/>
      </w:rPr>
      <w:t>Judul</w:t>
    </w:r>
    <w:proofErr w:type="spellEnd"/>
    <w:r>
      <w:rPr>
        <w:rFonts w:ascii="Book Antiqua" w:hAnsi="Book Antiqua" w:cs="Book Antiqua"/>
        <w:color w:val="C45911"/>
        <w:sz w:val="16"/>
        <w:szCs w:val="16"/>
      </w:rPr>
      <w:t xml:space="preserve"> </w:t>
    </w:r>
    <w:proofErr w:type="spellStart"/>
    <w:r>
      <w:rPr>
        <w:rFonts w:ascii="Book Antiqua" w:hAnsi="Book Antiqua" w:cs="Book Antiqua"/>
        <w:color w:val="C45911"/>
        <w:sz w:val="16"/>
        <w:szCs w:val="16"/>
      </w:rPr>
      <w:t>Artikel</w:t>
    </w:r>
    <w:proofErr w:type="spellEnd"/>
    <w:r>
      <w:rPr>
        <w:rFonts w:ascii="Book Antiqua" w:hAnsi="Book Antiqua" w:cs="Book Antiqua"/>
        <w:color w:val="C45911"/>
        <w:sz w:val="16"/>
        <w:szCs w:val="16"/>
      </w:rPr>
      <w:t xml:space="preserve">/ </w:t>
    </w:r>
    <w:proofErr w:type="spellStart"/>
    <w:r>
      <w:rPr>
        <w:rFonts w:ascii="Book Antiqua" w:hAnsi="Book Antiqua" w:cs="Book Antiqua"/>
        <w:color w:val="C45911"/>
        <w:sz w:val="16"/>
        <w:szCs w:val="16"/>
      </w:rPr>
      <w:t>Ekonika</w:t>
    </w:r>
    <w:proofErr w:type="spellEnd"/>
    <w:r>
      <w:rPr>
        <w:rFonts w:ascii="Book Antiqua" w:hAnsi="Book Antiqua" w:cs="Book Antiqua"/>
        <w:color w:val="C45911"/>
        <w:sz w:val="16"/>
        <w:szCs w:val="16"/>
      </w:rPr>
      <w:t xml:space="preserve"> vol X (X) XXXX</w:t>
    </w:r>
    <w:r>
      <w:rPr>
        <w:rFonts w:ascii="Book Antiqua" w:hAnsi="Book Antiqua" w:cs="Book Antiqua"/>
        <w:color w:val="000000"/>
        <w:sz w:val="16"/>
        <w:szCs w:val="16"/>
      </w:rPr>
      <w:tab/>
      <w:t>ISSN (</w:t>
    </w:r>
    <w:proofErr w:type="gramStart"/>
    <w:r>
      <w:rPr>
        <w:rFonts w:ascii="Book Antiqua" w:hAnsi="Book Antiqua" w:cs="Book Antiqua"/>
        <w:i/>
        <w:color w:val="000000"/>
        <w:sz w:val="16"/>
        <w:szCs w:val="16"/>
      </w:rPr>
      <w:t>Print</w:t>
    </w:r>
    <w:r>
      <w:rPr>
        <w:rFonts w:ascii="Book Antiqua" w:hAnsi="Book Antiqua" w:cs="Book Antiqua"/>
        <w:color w:val="000000"/>
        <w:sz w:val="16"/>
        <w:szCs w:val="16"/>
      </w:rPr>
      <w:t xml:space="preserve">)   </w:t>
    </w:r>
    <w:proofErr w:type="gramEnd"/>
    <w:r>
      <w:rPr>
        <w:rFonts w:ascii="Book Antiqua" w:hAnsi="Book Antiqua" w:cs="Book Antiqua"/>
        <w:color w:val="000000"/>
        <w:sz w:val="16"/>
        <w:szCs w:val="16"/>
      </w:rPr>
      <w:t xml:space="preserve"> 2502-9304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55A1A" w14:textId="77777777" w:rsidR="002E3B8E" w:rsidRDefault="002E3B8E">
    <w:pPr>
      <w:spacing w:after="0" w:line="240" w:lineRule="auto"/>
      <w:rPr>
        <w:rFonts w:ascii="Book Antiqua" w:hAnsi="Book Antiqua" w:cs="Book Antiqua"/>
        <w:color w:val="0D0D0D"/>
        <w:sz w:val="16"/>
        <w:szCs w:val="16"/>
        <w:highlight w:val="white"/>
      </w:rPr>
    </w:pPr>
    <w:proofErr w:type="spellStart"/>
    <w:proofErr w:type="gramStart"/>
    <w:r>
      <w:rPr>
        <w:rFonts w:ascii="Book Antiqua" w:hAnsi="Book Antiqua" w:cs="Book Antiqua"/>
        <w:color w:val="0D0D0D"/>
        <w:sz w:val="20"/>
        <w:szCs w:val="20"/>
      </w:rPr>
      <w:t>Ekonika</w:t>
    </w:r>
    <w:proofErr w:type="spellEnd"/>
    <w:r>
      <w:rPr>
        <w:rFonts w:ascii="Book Antiqua" w:hAnsi="Book Antiqua" w:cs="Book Antiqua"/>
        <w:color w:val="0D0D0D"/>
        <w:sz w:val="20"/>
        <w:szCs w:val="20"/>
      </w:rPr>
      <w:t xml:space="preserve"> :</w:t>
    </w:r>
    <w:proofErr w:type="gramEnd"/>
    <w:r>
      <w:rPr>
        <w:rFonts w:ascii="Book Antiqua" w:hAnsi="Book Antiqua" w:cs="Book Antiqua"/>
        <w:color w:val="0D0D0D"/>
        <w:sz w:val="20"/>
        <w:szCs w:val="20"/>
      </w:rPr>
      <w:t xml:space="preserve"> </w:t>
    </w:r>
    <w:proofErr w:type="spellStart"/>
    <w:r>
      <w:rPr>
        <w:rFonts w:ascii="Book Antiqua" w:hAnsi="Book Antiqua" w:cs="Book Antiqua"/>
        <w:color w:val="0D0D0D"/>
        <w:sz w:val="20"/>
        <w:szCs w:val="20"/>
      </w:rPr>
      <w:t>Jurnal</w:t>
    </w:r>
    <w:proofErr w:type="spellEnd"/>
    <w:r>
      <w:rPr>
        <w:rFonts w:ascii="Book Antiqua" w:hAnsi="Book Antiqua" w:cs="Book Antiqua"/>
        <w:color w:val="0D0D0D"/>
        <w:sz w:val="20"/>
        <w:szCs w:val="20"/>
      </w:rPr>
      <w:t xml:space="preserve"> </w:t>
    </w:r>
    <w:proofErr w:type="spellStart"/>
    <w:r>
      <w:rPr>
        <w:rFonts w:ascii="Book Antiqua" w:hAnsi="Book Antiqua" w:cs="Book Antiqua"/>
        <w:color w:val="0D0D0D"/>
        <w:sz w:val="20"/>
        <w:szCs w:val="20"/>
      </w:rPr>
      <w:t>Ekonomi</w:t>
    </w:r>
    <w:proofErr w:type="spellEnd"/>
    <w:r>
      <w:rPr>
        <w:rFonts w:ascii="Book Antiqua" w:hAnsi="Book Antiqua" w:cs="Book Antiqua"/>
        <w:color w:val="0D0D0D"/>
        <w:sz w:val="20"/>
        <w:szCs w:val="20"/>
      </w:rPr>
      <w:t xml:space="preserve"> Universitas </w:t>
    </w:r>
    <w:proofErr w:type="spellStart"/>
    <w:r>
      <w:rPr>
        <w:rFonts w:ascii="Book Antiqua" w:hAnsi="Book Antiqua" w:cs="Book Antiqua"/>
        <w:color w:val="0D0D0D"/>
        <w:sz w:val="20"/>
        <w:szCs w:val="20"/>
      </w:rPr>
      <w:t>Kadiri</w:t>
    </w:r>
    <w:proofErr w:type="spellEnd"/>
    <w:r>
      <w:rPr>
        <w:rFonts w:ascii="Book Antiqua" w:hAnsi="Book Antiqua" w:cs="Book Antiqua"/>
        <w:color w:val="0D0D0D"/>
        <w:sz w:val="19"/>
        <w:szCs w:val="19"/>
      </w:rPr>
      <w:t xml:space="preserve">                                                                        </w:t>
    </w:r>
    <w:r>
      <w:rPr>
        <w:rFonts w:ascii="Book Antiqua" w:hAnsi="Book Antiqua" w:cs="Book Antiqua"/>
        <w:color w:val="0D0D0D"/>
        <w:sz w:val="16"/>
        <w:szCs w:val="16"/>
      </w:rPr>
      <w:t>ISSN</w:t>
    </w:r>
    <w:r>
      <w:rPr>
        <w:rFonts w:ascii="Book Antiqua" w:hAnsi="Book Antiqua" w:cs="Book Antiqua"/>
        <w:color w:val="0D0D0D"/>
        <w:sz w:val="16"/>
        <w:szCs w:val="16"/>
        <w:highlight w:val="white"/>
      </w:rPr>
      <w:t xml:space="preserve"> (</w:t>
    </w:r>
    <w:r>
      <w:rPr>
        <w:rFonts w:ascii="Book Antiqua" w:hAnsi="Book Antiqua" w:cs="Book Antiqua"/>
        <w:i/>
        <w:color w:val="0D0D0D"/>
        <w:sz w:val="16"/>
        <w:szCs w:val="16"/>
        <w:highlight w:val="white"/>
      </w:rPr>
      <w:t>Online</w:t>
    </w:r>
    <w:r>
      <w:rPr>
        <w:rFonts w:ascii="Book Antiqua" w:hAnsi="Book Antiqua" w:cs="Book Antiqua"/>
        <w:color w:val="0D0D0D"/>
        <w:sz w:val="16"/>
        <w:szCs w:val="16"/>
        <w:highlight w:val="white"/>
      </w:rPr>
      <w:t xml:space="preserve">) 2581-2157 </w:t>
    </w:r>
  </w:p>
  <w:p w14:paraId="3E7E42D4" w14:textId="77777777" w:rsidR="002E3B8E" w:rsidRDefault="002E3B8E" w:rsidP="001210ED">
    <w:pPr>
      <w:tabs>
        <w:tab w:val="left" w:pos="7371"/>
      </w:tabs>
      <w:spacing w:after="0" w:line="240" w:lineRule="auto"/>
      <w:rPr>
        <w:rFonts w:ascii="Book Antiqua" w:hAnsi="Book Antiqua" w:cs="Book Antiqua"/>
        <w:color w:val="0D0D0D"/>
        <w:sz w:val="16"/>
        <w:szCs w:val="16"/>
      </w:rPr>
    </w:pPr>
    <w:r>
      <w:rPr>
        <w:rFonts w:ascii="Book Antiqua" w:hAnsi="Book Antiqua" w:cs="Book Antiqua"/>
        <w:color w:val="0D0D0D"/>
        <w:sz w:val="20"/>
        <w:szCs w:val="20"/>
      </w:rPr>
      <w:t xml:space="preserve">Volume X </w:t>
    </w:r>
    <w:proofErr w:type="spellStart"/>
    <w:r>
      <w:rPr>
        <w:rFonts w:ascii="Book Antiqua" w:hAnsi="Book Antiqua" w:cs="Book Antiqua"/>
        <w:color w:val="0D0D0D"/>
        <w:sz w:val="20"/>
        <w:szCs w:val="20"/>
      </w:rPr>
      <w:t>Nomor</w:t>
    </w:r>
    <w:proofErr w:type="spellEnd"/>
    <w:r>
      <w:rPr>
        <w:rFonts w:ascii="Book Antiqua" w:hAnsi="Book Antiqua" w:cs="Book Antiqua"/>
        <w:color w:val="0D0D0D"/>
        <w:sz w:val="20"/>
        <w:szCs w:val="20"/>
      </w:rPr>
      <w:t xml:space="preserve"> X </w:t>
    </w:r>
    <w:proofErr w:type="spellStart"/>
    <w:r>
      <w:rPr>
        <w:rFonts w:ascii="Book Antiqua" w:hAnsi="Book Antiqua" w:cs="Book Antiqua"/>
        <w:color w:val="0D0D0D"/>
        <w:sz w:val="20"/>
        <w:szCs w:val="20"/>
      </w:rPr>
      <w:t>Tahun</w:t>
    </w:r>
    <w:proofErr w:type="spellEnd"/>
    <w:r>
      <w:rPr>
        <w:rFonts w:ascii="Book Antiqua" w:hAnsi="Book Antiqua" w:cs="Book Antiqua"/>
        <w:color w:val="0D0D0D"/>
        <w:sz w:val="20"/>
        <w:szCs w:val="20"/>
      </w:rPr>
      <w:t xml:space="preserve"> XXXX</w:t>
    </w:r>
    <w:r>
      <w:rPr>
        <w:rFonts w:ascii="Book Antiqua" w:hAnsi="Book Antiqua" w:cs="Book Antiqua"/>
        <w:color w:val="0D0D0D"/>
        <w:sz w:val="16"/>
        <w:szCs w:val="16"/>
      </w:rPr>
      <w:tab/>
      <w:t>ISSN</w:t>
    </w:r>
    <w:r>
      <w:rPr>
        <w:rFonts w:ascii="Book Antiqua" w:hAnsi="Book Antiqua" w:cs="Book Antiqua"/>
        <w:color w:val="0D0D0D"/>
        <w:sz w:val="16"/>
        <w:szCs w:val="16"/>
        <w:highlight w:val="white"/>
      </w:rPr>
      <w:t xml:space="preserve"> (</w:t>
    </w:r>
    <w:r>
      <w:rPr>
        <w:rFonts w:ascii="Book Antiqua" w:hAnsi="Book Antiqua" w:cs="Book Antiqua"/>
        <w:i/>
        <w:color w:val="0D0D0D"/>
        <w:sz w:val="16"/>
        <w:szCs w:val="16"/>
        <w:highlight w:val="white"/>
      </w:rPr>
      <w:t>Print</w:t>
    </w:r>
    <w:r>
      <w:rPr>
        <w:rFonts w:ascii="Book Antiqua" w:hAnsi="Book Antiqua" w:cs="Book Antiqua"/>
        <w:color w:val="0D0D0D"/>
        <w:sz w:val="16"/>
        <w:szCs w:val="16"/>
        <w:highlight w:val="white"/>
      </w:rPr>
      <w:t>) 2502-9304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82CF5"/>
    <w:multiLevelType w:val="hybridMultilevel"/>
    <w:tmpl w:val="ECEA8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D7D14"/>
    <w:multiLevelType w:val="hybridMultilevel"/>
    <w:tmpl w:val="B7501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E04C0"/>
    <w:multiLevelType w:val="hybridMultilevel"/>
    <w:tmpl w:val="9B62968A"/>
    <w:lvl w:ilvl="0" w:tplc="AF5AB7F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C5F0A9B"/>
    <w:multiLevelType w:val="hybridMultilevel"/>
    <w:tmpl w:val="33EE9F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0szA3MzYzMzCwtLRU0lEKTi0uzszPAykwrgUA1yRa3CwAAAA="/>
  </w:docVars>
  <w:rsids>
    <w:rsidRoot w:val="00EE4D23"/>
    <w:rsid w:val="00010880"/>
    <w:rsid w:val="00016E42"/>
    <w:rsid w:val="00091811"/>
    <w:rsid w:val="001210ED"/>
    <w:rsid w:val="001A10DD"/>
    <w:rsid w:val="001D6E77"/>
    <w:rsid w:val="001E1DB0"/>
    <w:rsid w:val="002E3B8E"/>
    <w:rsid w:val="00306E68"/>
    <w:rsid w:val="00357DF0"/>
    <w:rsid w:val="003E7CDC"/>
    <w:rsid w:val="004C225F"/>
    <w:rsid w:val="004C4AB4"/>
    <w:rsid w:val="004E73C1"/>
    <w:rsid w:val="00573C0D"/>
    <w:rsid w:val="00632FBA"/>
    <w:rsid w:val="006C55BF"/>
    <w:rsid w:val="006F535F"/>
    <w:rsid w:val="007074FD"/>
    <w:rsid w:val="007D225A"/>
    <w:rsid w:val="008250E7"/>
    <w:rsid w:val="00975FF3"/>
    <w:rsid w:val="009D23F9"/>
    <w:rsid w:val="00A15BC5"/>
    <w:rsid w:val="00BE3D4D"/>
    <w:rsid w:val="00BF3DEA"/>
    <w:rsid w:val="00C261AE"/>
    <w:rsid w:val="00C4709D"/>
    <w:rsid w:val="00C54609"/>
    <w:rsid w:val="00C67931"/>
    <w:rsid w:val="00CC0E5A"/>
    <w:rsid w:val="00CE1A48"/>
    <w:rsid w:val="00D36AF0"/>
    <w:rsid w:val="00D44421"/>
    <w:rsid w:val="00DD3C6D"/>
    <w:rsid w:val="00E61A14"/>
    <w:rsid w:val="00EC1F96"/>
    <w:rsid w:val="00EE4D23"/>
    <w:rsid w:val="00F06A2B"/>
    <w:rsid w:val="00FE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AB6CBA"/>
  <w14:defaultImageDpi w14:val="0"/>
  <w15:docId w15:val="{B0D43CF7-5C7F-4533-83B9-7CF36499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Calibri"/>
    </w:rPr>
  </w:style>
  <w:style w:type="paragraph" w:styleId="Heading1">
    <w:name w:val="heading 1"/>
    <w:basedOn w:val="Normal"/>
    <w:next w:val="Normal"/>
    <w:link w:val="Heading1Char"/>
    <w:uiPriority w:val="9"/>
    <w:pPr>
      <w:keepNext/>
      <w:keepLines/>
      <w:spacing w:before="240" w:after="0"/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</w:rPr>
  </w:style>
  <w:style w:type="paragraph" w:styleId="Title">
    <w:name w:val="Title"/>
    <w:basedOn w:val="Normal"/>
    <w:next w:val="Normal"/>
    <w:link w:val="TitleChar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</w:rPr>
  </w:style>
  <w:style w:type="table" w:customStyle="1" w:styleId="Style">
    <w:name w:val="Style"/>
    <w:basedOn w:val="TableNormal"/>
    <w:rPr>
      <w:rFonts w:cs="Calibri"/>
    </w:rPr>
    <w:tblPr>
      <w:tblStyleRowBandSize w:val="1"/>
      <w:tblStyleColBandSize w:val="1"/>
    </w:tblPr>
  </w:style>
  <w:style w:type="table" w:customStyle="1" w:styleId="Style1">
    <w:name w:val="Style1"/>
    <w:basedOn w:val="TableNormal"/>
    <w:rPr>
      <w:rFonts w:cs="Calibri"/>
    </w:r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7074FD"/>
    <w:rPr>
      <w:rFonts w:cs="Times New Roman"/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074FD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pasi 2 taiiii"/>
    <w:basedOn w:val="Normal"/>
    <w:link w:val="ListParagraphChar"/>
    <w:uiPriority w:val="1"/>
    <w:qFormat/>
    <w:rsid w:val="00573C0D"/>
    <w:pPr>
      <w:spacing w:after="200" w:line="276" w:lineRule="auto"/>
      <w:ind w:left="720"/>
      <w:contextualSpacing/>
    </w:pPr>
    <w:rPr>
      <w:rFonts w:asciiTheme="minorHAnsi" w:hAnsiTheme="minorHAnsi" w:cs="Times New Roman"/>
    </w:rPr>
  </w:style>
  <w:style w:type="character" w:customStyle="1" w:styleId="ListParagraphChar">
    <w:name w:val="List Paragraph Char"/>
    <w:aliases w:val="spasi 2 taiiii Char"/>
    <w:basedOn w:val="DefaultParagraphFont"/>
    <w:link w:val="ListParagraph"/>
    <w:uiPriority w:val="1"/>
    <w:locked/>
    <w:rsid w:val="00573C0D"/>
    <w:rPr>
      <w:rFonts w:asciiTheme="minorHAnsi" w:hAnsiTheme="minorHAnsi" w:cs="Times New Roman"/>
    </w:rPr>
  </w:style>
  <w:style w:type="table" w:styleId="PlainTable4">
    <w:name w:val="Plain Table 4"/>
    <w:basedOn w:val="TableNormal"/>
    <w:uiPriority w:val="44"/>
    <w:rsid w:val="00632FBA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3E7C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975FF3"/>
  </w:style>
  <w:style w:type="paragraph" w:customStyle="1" w:styleId="Default">
    <w:name w:val="Default"/>
    <w:rsid w:val="004C4AB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72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1.xml"/><Relationship Id="rId18" Type="http://schemas.microsoft.com/office/2007/relationships/diagramDrawing" Target="diagrams/drawing1.xm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dsSoftware@pearson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lilis.imamah@uinjkt.ac.id" TargetMode="External"/><Relationship Id="rId17" Type="http://schemas.openxmlformats.org/officeDocument/2006/relationships/diagramColors" Target="diagrams/colors1.xm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hyperlink" Target="http://www.pearsonhighered.com/weis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giyono@mercubuana.ac.id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www.cengangebrain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Data" Target="diagrams/data1.xm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Lainnya\2O21\30012021\%5bSeri%202010%5d%20Laju%20Pertumbuhan%20PDB%20Seri%202010%20(9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Sheet3!$B$1</c:f>
              <c:strCache>
                <c:ptCount val="1"/>
                <c:pt idx="0">
                  <c:v>Industri Batubara dan Pengilangan Migas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Sheet3!$A$2:$A$40</c:f>
              <c:strCache>
                <c:ptCount val="39"/>
                <c:pt idx="0">
                  <c:v>q1 2011</c:v>
                </c:pt>
                <c:pt idx="1">
                  <c:v>q2 2011</c:v>
                </c:pt>
                <c:pt idx="2">
                  <c:v>q3 2011</c:v>
                </c:pt>
                <c:pt idx="3">
                  <c:v>q4 2011</c:v>
                </c:pt>
                <c:pt idx="4">
                  <c:v>q1 2012</c:v>
                </c:pt>
                <c:pt idx="5">
                  <c:v>q2 2012</c:v>
                </c:pt>
                <c:pt idx="6">
                  <c:v>q3 2012</c:v>
                </c:pt>
                <c:pt idx="7">
                  <c:v>q4 2012</c:v>
                </c:pt>
                <c:pt idx="8">
                  <c:v>q1 2013</c:v>
                </c:pt>
                <c:pt idx="9">
                  <c:v>q2 2013</c:v>
                </c:pt>
                <c:pt idx="10">
                  <c:v>q3 2013</c:v>
                </c:pt>
                <c:pt idx="11">
                  <c:v>q4 2013</c:v>
                </c:pt>
                <c:pt idx="12">
                  <c:v>q1 2014</c:v>
                </c:pt>
                <c:pt idx="13">
                  <c:v>q2 2014</c:v>
                </c:pt>
                <c:pt idx="14">
                  <c:v>q3 2014</c:v>
                </c:pt>
                <c:pt idx="15">
                  <c:v>q4 2014</c:v>
                </c:pt>
                <c:pt idx="16">
                  <c:v>q1 2015</c:v>
                </c:pt>
                <c:pt idx="17">
                  <c:v>q2 2015</c:v>
                </c:pt>
                <c:pt idx="18">
                  <c:v>q3 2015</c:v>
                </c:pt>
                <c:pt idx="19">
                  <c:v>q4 2015</c:v>
                </c:pt>
                <c:pt idx="20">
                  <c:v>q1 2016</c:v>
                </c:pt>
                <c:pt idx="21">
                  <c:v>q2 2016</c:v>
                </c:pt>
                <c:pt idx="22">
                  <c:v>q3 2016</c:v>
                </c:pt>
                <c:pt idx="23">
                  <c:v>q4 2016</c:v>
                </c:pt>
                <c:pt idx="24">
                  <c:v>q1 2017</c:v>
                </c:pt>
                <c:pt idx="25">
                  <c:v>q2 2017</c:v>
                </c:pt>
                <c:pt idx="26">
                  <c:v>q3 2017</c:v>
                </c:pt>
                <c:pt idx="27">
                  <c:v>q4 2017</c:v>
                </c:pt>
                <c:pt idx="28">
                  <c:v>q1 2018</c:v>
                </c:pt>
                <c:pt idx="29">
                  <c:v>q2 2018</c:v>
                </c:pt>
                <c:pt idx="30">
                  <c:v>q3 2018</c:v>
                </c:pt>
                <c:pt idx="31">
                  <c:v>q4 2018</c:v>
                </c:pt>
                <c:pt idx="32">
                  <c:v>q1 2019</c:v>
                </c:pt>
                <c:pt idx="33">
                  <c:v>q2 2019</c:v>
                </c:pt>
                <c:pt idx="34">
                  <c:v>q3 2019</c:v>
                </c:pt>
                <c:pt idx="35">
                  <c:v>q4 2019</c:v>
                </c:pt>
                <c:pt idx="36">
                  <c:v>q1 2020</c:v>
                </c:pt>
                <c:pt idx="37">
                  <c:v>q2 2020</c:v>
                </c:pt>
                <c:pt idx="38">
                  <c:v>q3 2020</c:v>
                </c:pt>
              </c:strCache>
            </c:strRef>
          </c:cat>
          <c:val>
            <c:numRef>
              <c:f>Sheet3!$B$2:$B$40</c:f>
              <c:numCache>
                <c:formatCode>General</c:formatCode>
                <c:ptCount val="39"/>
                <c:pt idx="0">
                  <c:v>-3.2</c:v>
                </c:pt>
                <c:pt idx="1">
                  <c:v>-1.63</c:v>
                </c:pt>
                <c:pt idx="2">
                  <c:v>4.33</c:v>
                </c:pt>
                <c:pt idx="3">
                  <c:v>-0.68</c:v>
                </c:pt>
                <c:pt idx="4">
                  <c:v>0.72</c:v>
                </c:pt>
                <c:pt idx="5">
                  <c:v>-1.27</c:v>
                </c:pt>
                <c:pt idx="6">
                  <c:v>-6.41</c:v>
                </c:pt>
                <c:pt idx="7">
                  <c:v>-2.4900000000000002</c:v>
                </c:pt>
                <c:pt idx="8">
                  <c:v>-4.22</c:v>
                </c:pt>
                <c:pt idx="9">
                  <c:v>-3.42</c:v>
                </c:pt>
                <c:pt idx="10">
                  <c:v>-2.86</c:v>
                </c:pt>
                <c:pt idx="11">
                  <c:v>0.04</c:v>
                </c:pt>
                <c:pt idx="12">
                  <c:v>-2.62</c:v>
                </c:pt>
                <c:pt idx="13">
                  <c:v>-0.37</c:v>
                </c:pt>
                <c:pt idx="14">
                  <c:v>-0.02</c:v>
                </c:pt>
                <c:pt idx="15">
                  <c:v>-5.4</c:v>
                </c:pt>
                <c:pt idx="16">
                  <c:v>-4.5199999999999996</c:v>
                </c:pt>
                <c:pt idx="17">
                  <c:v>-3.5</c:v>
                </c:pt>
                <c:pt idx="18">
                  <c:v>-0.52</c:v>
                </c:pt>
                <c:pt idx="19">
                  <c:v>4.22</c:v>
                </c:pt>
                <c:pt idx="20">
                  <c:v>5.96</c:v>
                </c:pt>
                <c:pt idx="21">
                  <c:v>5.3</c:v>
                </c:pt>
                <c:pt idx="22">
                  <c:v>2.0699999999999998</c:v>
                </c:pt>
                <c:pt idx="23">
                  <c:v>-1.73</c:v>
                </c:pt>
                <c:pt idx="24">
                  <c:v>0.15</c:v>
                </c:pt>
                <c:pt idx="25">
                  <c:v>0.01</c:v>
                </c:pt>
                <c:pt idx="26">
                  <c:v>-0.2</c:v>
                </c:pt>
                <c:pt idx="27">
                  <c:v>-0.97</c:v>
                </c:pt>
                <c:pt idx="28">
                  <c:v>0.72</c:v>
                </c:pt>
                <c:pt idx="29">
                  <c:v>0.65</c:v>
                </c:pt>
                <c:pt idx="30">
                  <c:v>-1.4</c:v>
                </c:pt>
                <c:pt idx="31">
                  <c:v>-0.01</c:v>
                </c:pt>
                <c:pt idx="32">
                  <c:v>-4.25</c:v>
                </c:pt>
                <c:pt idx="33">
                  <c:v>-0.31</c:v>
                </c:pt>
                <c:pt idx="34">
                  <c:v>-0.8</c:v>
                </c:pt>
                <c:pt idx="35">
                  <c:v>1.06</c:v>
                </c:pt>
                <c:pt idx="36">
                  <c:v>2.58</c:v>
                </c:pt>
                <c:pt idx="37">
                  <c:v>-10.31</c:v>
                </c:pt>
                <c:pt idx="38">
                  <c:v>-7.17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19-4650-B41A-AE7A8765EB1D}"/>
            </c:ext>
          </c:extLst>
        </c:ser>
        <c:ser>
          <c:idx val="1"/>
          <c:order val="1"/>
          <c:tx>
            <c:strRef>
              <c:f>Sheet3!$C$1</c:f>
              <c:strCache>
                <c:ptCount val="1"/>
                <c:pt idx="0">
                  <c:v>Industri Pengolahan Non Migas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Sheet3!$A$2:$A$40</c:f>
              <c:strCache>
                <c:ptCount val="39"/>
                <c:pt idx="0">
                  <c:v>q1 2011</c:v>
                </c:pt>
                <c:pt idx="1">
                  <c:v>q2 2011</c:v>
                </c:pt>
                <c:pt idx="2">
                  <c:v>q3 2011</c:v>
                </c:pt>
                <c:pt idx="3">
                  <c:v>q4 2011</c:v>
                </c:pt>
                <c:pt idx="4">
                  <c:v>q1 2012</c:v>
                </c:pt>
                <c:pt idx="5">
                  <c:v>q2 2012</c:v>
                </c:pt>
                <c:pt idx="6">
                  <c:v>q3 2012</c:v>
                </c:pt>
                <c:pt idx="7">
                  <c:v>q4 2012</c:v>
                </c:pt>
                <c:pt idx="8">
                  <c:v>q1 2013</c:v>
                </c:pt>
                <c:pt idx="9">
                  <c:v>q2 2013</c:v>
                </c:pt>
                <c:pt idx="10">
                  <c:v>q3 2013</c:v>
                </c:pt>
                <c:pt idx="11">
                  <c:v>q4 2013</c:v>
                </c:pt>
                <c:pt idx="12">
                  <c:v>q1 2014</c:v>
                </c:pt>
                <c:pt idx="13">
                  <c:v>q2 2014</c:v>
                </c:pt>
                <c:pt idx="14">
                  <c:v>q3 2014</c:v>
                </c:pt>
                <c:pt idx="15">
                  <c:v>q4 2014</c:v>
                </c:pt>
                <c:pt idx="16">
                  <c:v>q1 2015</c:v>
                </c:pt>
                <c:pt idx="17">
                  <c:v>q2 2015</c:v>
                </c:pt>
                <c:pt idx="18">
                  <c:v>q3 2015</c:v>
                </c:pt>
                <c:pt idx="19">
                  <c:v>q4 2015</c:v>
                </c:pt>
                <c:pt idx="20">
                  <c:v>q1 2016</c:v>
                </c:pt>
                <c:pt idx="21">
                  <c:v>q2 2016</c:v>
                </c:pt>
                <c:pt idx="22">
                  <c:v>q3 2016</c:v>
                </c:pt>
                <c:pt idx="23">
                  <c:v>q4 2016</c:v>
                </c:pt>
                <c:pt idx="24">
                  <c:v>q1 2017</c:v>
                </c:pt>
                <c:pt idx="25">
                  <c:v>q2 2017</c:v>
                </c:pt>
                <c:pt idx="26">
                  <c:v>q3 2017</c:v>
                </c:pt>
                <c:pt idx="27">
                  <c:v>q4 2017</c:v>
                </c:pt>
                <c:pt idx="28">
                  <c:v>q1 2018</c:v>
                </c:pt>
                <c:pt idx="29">
                  <c:v>q2 2018</c:v>
                </c:pt>
                <c:pt idx="30">
                  <c:v>q3 2018</c:v>
                </c:pt>
                <c:pt idx="31">
                  <c:v>q4 2018</c:v>
                </c:pt>
                <c:pt idx="32">
                  <c:v>q1 2019</c:v>
                </c:pt>
                <c:pt idx="33">
                  <c:v>q2 2019</c:v>
                </c:pt>
                <c:pt idx="34">
                  <c:v>q3 2019</c:v>
                </c:pt>
                <c:pt idx="35">
                  <c:v>q4 2019</c:v>
                </c:pt>
                <c:pt idx="36">
                  <c:v>q1 2020</c:v>
                </c:pt>
                <c:pt idx="37">
                  <c:v>q2 2020</c:v>
                </c:pt>
                <c:pt idx="38">
                  <c:v>q3 2020</c:v>
                </c:pt>
              </c:strCache>
            </c:strRef>
          </c:cat>
          <c:val>
            <c:numRef>
              <c:f>Sheet3!$C$2:$C$40</c:f>
              <c:numCache>
                <c:formatCode>General</c:formatCode>
                <c:ptCount val="39"/>
                <c:pt idx="0">
                  <c:v>6.09</c:v>
                </c:pt>
                <c:pt idx="1">
                  <c:v>7.7</c:v>
                </c:pt>
                <c:pt idx="2">
                  <c:v>7.64</c:v>
                </c:pt>
                <c:pt idx="3">
                  <c:v>8.3699999999999992</c:v>
                </c:pt>
                <c:pt idx="4">
                  <c:v>6.79</c:v>
                </c:pt>
                <c:pt idx="5">
                  <c:v>6.5</c:v>
                </c:pt>
                <c:pt idx="6">
                  <c:v>7.24</c:v>
                </c:pt>
                <c:pt idx="7">
                  <c:v>7.36</c:v>
                </c:pt>
                <c:pt idx="8">
                  <c:v>6.09</c:v>
                </c:pt>
                <c:pt idx="9">
                  <c:v>6.54</c:v>
                </c:pt>
                <c:pt idx="10">
                  <c:v>4.47</c:v>
                </c:pt>
                <c:pt idx="11">
                  <c:v>4.78</c:v>
                </c:pt>
                <c:pt idx="12">
                  <c:v>5.51</c:v>
                </c:pt>
                <c:pt idx="13">
                  <c:v>5.59</c:v>
                </c:pt>
                <c:pt idx="14">
                  <c:v>5.73</c:v>
                </c:pt>
                <c:pt idx="15">
                  <c:v>5.61</c:v>
                </c:pt>
                <c:pt idx="16">
                  <c:v>5.26</c:v>
                </c:pt>
                <c:pt idx="17">
                  <c:v>5.22</c:v>
                </c:pt>
                <c:pt idx="18">
                  <c:v>5.28</c:v>
                </c:pt>
                <c:pt idx="19">
                  <c:v>4.46</c:v>
                </c:pt>
                <c:pt idx="20">
                  <c:v>4.51</c:v>
                </c:pt>
                <c:pt idx="21">
                  <c:v>4.54</c:v>
                </c:pt>
                <c:pt idx="22">
                  <c:v>4.7699999999999996</c:v>
                </c:pt>
                <c:pt idx="23">
                  <c:v>3.91</c:v>
                </c:pt>
                <c:pt idx="24">
                  <c:v>4.8</c:v>
                </c:pt>
                <c:pt idx="25">
                  <c:v>3.93</c:v>
                </c:pt>
                <c:pt idx="26">
                  <c:v>5.5</c:v>
                </c:pt>
                <c:pt idx="27">
                  <c:v>5.16</c:v>
                </c:pt>
                <c:pt idx="28">
                  <c:v>5.08</c:v>
                </c:pt>
                <c:pt idx="29">
                  <c:v>4.2699999999999996</c:v>
                </c:pt>
                <c:pt idx="30">
                  <c:v>5.0199999999999996</c:v>
                </c:pt>
                <c:pt idx="31">
                  <c:v>4.7300000000000004</c:v>
                </c:pt>
                <c:pt idx="32">
                  <c:v>4.8</c:v>
                </c:pt>
                <c:pt idx="33">
                  <c:v>3.98</c:v>
                </c:pt>
                <c:pt idx="34">
                  <c:v>4.68</c:v>
                </c:pt>
                <c:pt idx="35">
                  <c:v>3.94</c:v>
                </c:pt>
                <c:pt idx="36">
                  <c:v>2.0099999999999998</c:v>
                </c:pt>
                <c:pt idx="37">
                  <c:v>-5.74</c:v>
                </c:pt>
                <c:pt idx="38">
                  <c:v>-4.0199999999999996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19-4650-B41A-AE7A8765EB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05393424"/>
        <c:axId val="1405385104"/>
      </c:lineChart>
      <c:catAx>
        <c:axId val="14053934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Triwulan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05385104"/>
        <c:crosses val="autoZero"/>
        <c:auto val="1"/>
        <c:lblAlgn val="ctr"/>
        <c:lblOffset val="100"/>
        <c:noMultiLvlLbl val="0"/>
      </c:catAx>
      <c:valAx>
        <c:axId val="1405385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Persen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05393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0A4778-3560-48E8-B3A8-B55C959709DB}" type="doc">
      <dgm:prSet loTypeId="urn:microsoft.com/office/officeart/2009/layout/CircleArrowProcess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A78512-764D-43B0-911D-F26063302D03}">
      <dgm:prSet phldrT="[Text]"/>
      <dgm:spPr/>
      <dgm:t>
        <a:bodyPr/>
        <a:lstStyle/>
        <a:p>
          <a:r>
            <a:rPr lang="en-US" b="1" dirty="0" err="1"/>
            <a:t>Industri</a:t>
          </a:r>
          <a:r>
            <a:rPr lang="en-US" b="1" dirty="0"/>
            <a:t> </a:t>
          </a:r>
          <a:r>
            <a:rPr lang="en-US" b="1" dirty="0" err="1"/>
            <a:t>Pengolahan</a:t>
          </a:r>
          <a:r>
            <a:rPr lang="en-US" b="1" dirty="0"/>
            <a:t> Non </a:t>
          </a:r>
          <a:r>
            <a:rPr lang="en-US" b="1" dirty="0" err="1"/>
            <a:t>Migas</a:t>
          </a:r>
          <a:r>
            <a:rPr lang="en-US" b="1" dirty="0"/>
            <a:t> Skala </a:t>
          </a:r>
          <a:r>
            <a:rPr lang="en-US" b="1" dirty="0" err="1"/>
            <a:t>Besar</a:t>
          </a:r>
          <a:r>
            <a:rPr lang="en-US" b="1" dirty="0"/>
            <a:t> &amp; </a:t>
          </a:r>
          <a:r>
            <a:rPr lang="en-US" b="1" dirty="0" err="1"/>
            <a:t>Sedang</a:t>
          </a:r>
          <a:endParaRPr lang="en-US" b="1" dirty="0"/>
        </a:p>
      </dgm:t>
    </dgm:pt>
    <dgm:pt modelId="{E5D5F778-5E40-4D5C-8F15-137BDEB8B7BD}" type="parTrans" cxnId="{004E02EB-E2B2-4BFB-A0D8-35E87DA0ACBF}">
      <dgm:prSet/>
      <dgm:spPr/>
      <dgm:t>
        <a:bodyPr/>
        <a:lstStyle/>
        <a:p>
          <a:endParaRPr lang="en-US"/>
        </a:p>
      </dgm:t>
    </dgm:pt>
    <dgm:pt modelId="{443F5000-8CA5-4FE3-A332-5860B56D48DF}" type="sibTrans" cxnId="{004E02EB-E2B2-4BFB-A0D8-35E87DA0ACBF}">
      <dgm:prSet/>
      <dgm:spPr/>
      <dgm:t>
        <a:bodyPr/>
        <a:lstStyle/>
        <a:p>
          <a:endParaRPr lang="en-US"/>
        </a:p>
      </dgm:t>
    </dgm:pt>
    <dgm:pt modelId="{7F618037-12FF-4A46-A45A-78E08169B98A}">
      <dgm:prSet phldrT="[Text]"/>
      <dgm:spPr/>
      <dgm:t>
        <a:bodyPr/>
        <a:lstStyle/>
        <a:p>
          <a:r>
            <a:rPr lang="en-US" b="1" dirty="0" err="1"/>
            <a:t>Rasio</a:t>
          </a:r>
          <a:r>
            <a:rPr lang="en-US" b="1" dirty="0"/>
            <a:t> Tenaga </a:t>
          </a:r>
          <a:r>
            <a:rPr lang="en-US" b="1" dirty="0" err="1"/>
            <a:t>Kerja</a:t>
          </a:r>
          <a:r>
            <a:rPr lang="en-US" b="1" dirty="0"/>
            <a:t> </a:t>
          </a:r>
          <a:r>
            <a:rPr lang="en-US" b="1" dirty="0" err="1"/>
            <a:t>terhadap</a:t>
          </a:r>
          <a:r>
            <a:rPr lang="en-US" b="1" dirty="0"/>
            <a:t> Nilai </a:t>
          </a:r>
          <a:r>
            <a:rPr lang="en-US" b="1" dirty="0" err="1"/>
            <a:t>Tambah</a:t>
          </a:r>
          <a:r>
            <a:rPr lang="en-US" b="1" dirty="0"/>
            <a:t> per </a:t>
          </a:r>
          <a:r>
            <a:rPr lang="en-US" b="1" dirty="0" err="1"/>
            <a:t>tahun</a:t>
          </a:r>
          <a:endParaRPr lang="en-US" b="1" dirty="0"/>
        </a:p>
      </dgm:t>
    </dgm:pt>
    <dgm:pt modelId="{48F3AC11-2255-42EB-8DD3-819C4B8333A3}" type="parTrans" cxnId="{4E1356BD-2F11-43CD-88D6-7A40CE1D3AED}">
      <dgm:prSet/>
      <dgm:spPr/>
      <dgm:t>
        <a:bodyPr/>
        <a:lstStyle/>
        <a:p>
          <a:endParaRPr lang="en-US"/>
        </a:p>
      </dgm:t>
    </dgm:pt>
    <dgm:pt modelId="{D2328972-3314-4AC4-A15E-A6CC4B590661}" type="sibTrans" cxnId="{4E1356BD-2F11-43CD-88D6-7A40CE1D3AED}">
      <dgm:prSet/>
      <dgm:spPr/>
      <dgm:t>
        <a:bodyPr/>
        <a:lstStyle/>
        <a:p>
          <a:endParaRPr lang="en-US"/>
        </a:p>
      </dgm:t>
    </dgm:pt>
    <dgm:pt modelId="{3A3B5D9F-D849-4446-93E0-45A9BDEA1715}">
      <dgm:prSet phldrT="[Text]"/>
      <dgm:spPr/>
      <dgm:t>
        <a:bodyPr/>
        <a:lstStyle/>
        <a:p>
          <a:r>
            <a:rPr lang="en-US" b="1" i="1" dirty="0"/>
            <a:t>Learning Curves</a:t>
          </a:r>
        </a:p>
      </dgm:t>
    </dgm:pt>
    <dgm:pt modelId="{D67B1B68-A639-4FE1-8A8B-DE8CF680DB0F}" type="parTrans" cxnId="{96FDA992-6ABA-42F7-9755-C5428BFADE4B}">
      <dgm:prSet/>
      <dgm:spPr/>
      <dgm:t>
        <a:bodyPr/>
        <a:lstStyle/>
        <a:p>
          <a:endParaRPr lang="en-US"/>
        </a:p>
      </dgm:t>
    </dgm:pt>
    <dgm:pt modelId="{CE37418E-1048-41D9-B034-BFA0C4A43A3D}" type="sibTrans" cxnId="{96FDA992-6ABA-42F7-9755-C5428BFADE4B}">
      <dgm:prSet/>
      <dgm:spPr/>
      <dgm:t>
        <a:bodyPr/>
        <a:lstStyle/>
        <a:p>
          <a:endParaRPr lang="en-US"/>
        </a:p>
      </dgm:t>
    </dgm:pt>
    <dgm:pt modelId="{8C3C9751-3F00-4FB3-B4FA-4A6DE76F9C7C}" type="pres">
      <dgm:prSet presAssocID="{9A0A4778-3560-48E8-B3A8-B55C959709DB}" presName="Name0" presStyleCnt="0">
        <dgm:presLayoutVars>
          <dgm:chMax val="7"/>
          <dgm:chPref val="7"/>
          <dgm:dir/>
          <dgm:animLvl val="lvl"/>
        </dgm:presLayoutVars>
      </dgm:prSet>
      <dgm:spPr/>
    </dgm:pt>
    <dgm:pt modelId="{FD79190E-E29C-46FB-848F-C2413694E51F}" type="pres">
      <dgm:prSet presAssocID="{61A78512-764D-43B0-911D-F26063302D03}" presName="Accent1" presStyleCnt="0"/>
      <dgm:spPr/>
    </dgm:pt>
    <dgm:pt modelId="{BCDBF7B7-E9E5-418A-8700-29189D5E8A6B}" type="pres">
      <dgm:prSet presAssocID="{61A78512-764D-43B0-911D-F26063302D03}" presName="Accent" presStyleLbl="node1" presStyleIdx="0" presStyleCnt="3"/>
      <dgm:spPr/>
    </dgm:pt>
    <dgm:pt modelId="{71C2668B-5623-402E-9CFC-FCBBDD01E4DA}" type="pres">
      <dgm:prSet presAssocID="{61A78512-764D-43B0-911D-F26063302D03}" presName="Parent1" presStyleLbl="revTx" presStyleIdx="0" presStyleCnt="3">
        <dgm:presLayoutVars>
          <dgm:chMax val="1"/>
          <dgm:chPref val="1"/>
          <dgm:bulletEnabled val="1"/>
        </dgm:presLayoutVars>
      </dgm:prSet>
      <dgm:spPr/>
    </dgm:pt>
    <dgm:pt modelId="{2BC5F492-A348-47FA-984A-B62CBE9837BB}" type="pres">
      <dgm:prSet presAssocID="{7F618037-12FF-4A46-A45A-78E08169B98A}" presName="Accent2" presStyleCnt="0"/>
      <dgm:spPr/>
    </dgm:pt>
    <dgm:pt modelId="{F72AC520-1E92-42BB-9631-130585828652}" type="pres">
      <dgm:prSet presAssocID="{7F618037-12FF-4A46-A45A-78E08169B98A}" presName="Accent" presStyleLbl="node1" presStyleIdx="1" presStyleCnt="3"/>
      <dgm:spPr/>
    </dgm:pt>
    <dgm:pt modelId="{2428C107-68F1-4D03-9B81-8C81C0D5794A}" type="pres">
      <dgm:prSet presAssocID="{7F618037-12FF-4A46-A45A-78E08169B98A}" presName="Parent2" presStyleLbl="revTx" presStyleIdx="1" presStyleCnt="3">
        <dgm:presLayoutVars>
          <dgm:chMax val="1"/>
          <dgm:chPref val="1"/>
          <dgm:bulletEnabled val="1"/>
        </dgm:presLayoutVars>
      </dgm:prSet>
      <dgm:spPr/>
    </dgm:pt>
    <dgm:pt modelId="{C0E8A6A7-1F3E-4C94-B14D-A378006D0DE0}" type="pres">
      <dgm:prSet presAssocID="{3A3B5D9F-D849-4446-93E0-45A9BDEA1715}" presName="Accent3" presStyleCnt="0"/>
      <dgm:spPr/>
    </dgm:pt>
    <dgm:pt modelId="{CA9DAA2E-B47D-4C1A-B3DD-7E3A61332FEB}" type="pres">
      <dgm:prSet presAssocID="{3A3B5D9F-D849-4446-93E0-45A9BDEA1715}" presName="Accent" presStyleLbl="node1" presStyleIdx="2" presStyleCnt="3"/>
      <dgm:spPr/>
    </dgm:pt>
    <dgm:pt modelId="{44FD3564-A9C9-44EA-92B0-C7750DACCA53}" type="pres">
      <dgm:prSet presAssocID="{3A3B5D9F-D849-4446-93E0-45A9BDEA1715}" presName="Parent3" presStyleLbl="revTx" presStyleIdx="2" presStyleCnt="3">
        <dgm:presLayoutVars>
          <dgm:chMax val="1"/>
          <dgm:chPref val="1"/>
          <dgm:bulletEnabled val="1"/>
        </dgm:presLayoutVars>
      </dgm:prSet>
      <dgm:spPr/>
    </dgm:pt>
  </dgm:ptLst>
  <dgm:cxnLst>
    <dgm:cxn modelId="{50E0D364-1F31-4034-9939-6D04690AA8EC}" type="presOf" srcId="{9A0A4778-3560-48E8-B3A8-B55C959709DB}" destId="{8C3C9751-3F00-4FB3-B4FA-4A6DE76F9C7C}" srcOrd="0" destOrd="0" presId="urn:microsoft.com/office/officeart/2009/layout/CircleArrowProcess"/>
    <dgm:cxn modelId="{659BE457-35D9-4DA3-B043-043D1DB74318}" type="presOf" srcId="{61A78512-764D-43B0-911D-F26063302D03}" destId="{71C2668B-5623-402E-9CFC-FCBBDD01E4DA}" srcOrd="0" destOrd="0" presId="urn:microsoft.com/office/officeart/2009/layout/CircleArrowProcess"/>
    <dgm:cxn modelId="{82441C87-6C00-4A32-8C5C-8549AC7E022B}" type="presOf" srcId="{3A3B5D9F-D849-4446-93E0-45A9BDEA1715}" destId="{44FD3564-A9C9-44EA-92B0-C7750DACCA53}" srcOrd="0" destOrd="0" presId="urn:microsoft.com/office/officeart/2009/layout/CircleArrowProcess"/>
    <dgm:cxn modelId="{FD21B48A-879A-4CA8-95BF-0EFDEA92D88B}" type="presOf" srcId="{7F618037-12FF-4A46-A45A-78E08169B98A}" destId="{2428C107-68F1-4D03-9B81-8C81C0D5794A}" srcOrd="0" destOrd="0" presId="urn:microsoft.com/office/officeart/2009/layout/CircleArrowProcess"/>
    <dgm:cxn modelId="{96FDA992-6ABA-42F7-9755-C5428BFADE4B}" srcId="{9A0A4778-3560-48E8-B3A8-B55C959709DB}" destId="{3A3B5D9F-D849-4446-93E0-45A9BDEA1715}" srcOrd="2" destOrd="0" parTransId="{D67B1B68-A639-4FE1-8A8B-DE8CF680DB0F}" sibTransId="{CE37418E-1048-41D9-B034-BFA0C4A43A3D}"/>
    <dgm:cxn modelId="{4E1356BD-2F11-43CD-88D6-7A40CE1D3AED}" srcId="{9A0A4778-3560-48E8-B3A8-B55C959709DB}" destId="{7F618037-12FF-4A46-A45A-78E08169B98A}" srcOrd="1" destOrd="0" parTransId="{48F3AC11-2255-42EB-8DD3-819C4B8333A3}" sibTransId="{D2328972-3314-4AC4-A15E-A6CC4B590661}"/>
    <dgm:cxn modelId="{004E02EB-E2B2-4BFB-A0D8-35E87DA0ACBF}" srcId="{9A0A4778-3560-48E8-B3A8-B55C959709DB}" destId="{61A78512-764D-43B0-911D-F26063302D03}" srcOrd="0" destOrd="0" parTransId="{E5D5F778-5E40-4D5C-8F15-137BDEB8B7BD}" sibTransId="{443F5000-8CA5-4FE3-A332-5860B56D48DF}"/>
    <dgm:cxn modelId="{F11F911A-3EB3-48A3-AEDD-CA7BB5915F90}" type="presParOf" srcId="{8C3C9751-3F00-4FB3-B4FA-4A6DE76F9C7C}" destId="{FD79190E-E29C-46FB-848F-C2413694E51F}" srcOrd="0" destOrd="0" presId="urn:microsoft.com/office/officeart/2009/layout/CircleArrowProcess"/>
    <dgm:cxn modelId="{5D0CA13E-2137-493D-9451-474DD76EE07A}" type="presParOf" srcId="{FD79190E-E29C-46FB-848F-C2413694E51F}" destId="{BCDBF7B7-E9E5-418A-8700-29189D5E8A6B}" srcOrd="0" destOrd="0" presId="urn:microsoft.com/office/officeart/2009/layout/CircleArrowProcess"/>
    <dgm:cxn modelId="{3ED7A842-1929-4FFC-B67D-14AD8F2E62E0}" type="presParOf" srcId="{8C3C9751-3F00-4FB3-B4FA-4A6DE76F9C7C}" destId="{71C2668B-5623-402E-9CFC-FCBBDD01E4DA}" srcOrd="1" destOrd="0" presId="urn:microsoft.com/office/officeart/2009/layout/CircleArrowProcess"/>
    <dgm:cxn modelId="{9E631797-6847-4872-A3E8-A5944192A258}" type="presParOf" srcId="{8C3C9751-3F00-4FB3-B4FA-4A6DE76F9C7C}" destId="{2BC5F492-A348-47FA-984A-B62CBE9837BB}" srcOrd="2" destOrd="0" presId="urn:microsoft.com/office/officeart/2009/layout/CircleArrowProcess"/>
    <dgm:cxn modelId="{7E180464-2FBA-4646-A066-CE8D6250F254}" type="presParOf" srcId="{2BC5F492-A348-47FA-984A-B62CBE9837BB}" destId="{F72AC520-1E92-42BB-9631-130585828652}" srcOrd="0" destOrd="0" presId="urn:microsoft.com/office/officeart/2009/layout/CircleArrowProcess"/>
    <dgm:cxn modelId="{5F8C0131-2A1F-49A9-B9A3-7047F302592C}" type="presParOf" srcId="{8C3C9751-3F00-4FB3-B4FA-4A6DE76F9C7C}" destId="{2428C107-68F1-4D03-9B81-8C81C0D5794A}" srcOrd="3" destOrd="0" presId="urn:microsoft.com/office/officeart/2009/layout/CircleArrowProcess"/>
    <dgm:cxn modelId="{F03A7C2F-ED60-462A-B050-5D1AAE23995C}" type="presParOf" srcId="{8C3C9751-3F00-4FB3-B4FA-4A6DE76F9C7C}" destId="{C0E8A6A7-1F3E-4C94-B14D-A378006D0DE0}" srcOrd="4" destOrd="0" presId="urn:microsoft.com/office/officeart/2009/layout/CircleArrowProcess"/>
    <dgm:cxn modelId="{6EAB3AB8-5759-4460-9FB8-8C5F6D378FD9}" type="presParOf" srcId="{C0E8A6A7-1F3E-4C94-B14D-A378006D0DE0}" destId="{CA9DAA2E-B47D-4C1A-B3DD-7E3A61332FEB}" srcOrd="0" destOrd="0" presId="urn:microsoft.com/office/officeart/2009/layout/CircleArrowProcess"/>
    <dgm:cxn modelId="{61B4F4C1-235A-4290-9AB5-C4A132A02035}" type="presParOf" srcId="{8C3C9751-3F00-4FB3-B4FA-4A6DE76F9C7C}" destId="{44FD3564-A9C9-44EA-92B0-C7750DACCA53}" srcOrd="5" destOrd="0" presId="urn:microsoft.com/office/officeart/2009/layout/CircleArrowProcess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DBF7B7-E9E5-418A-8700-29189D5E8A6B}">
      <dsp:nvSpPr>
        <dsp:cNvPr id="0" name=""/>
        <dsp:cNvSpPr/>
      </dsp:nvSpPr>
      <dsp:spPr>
        <a:xfrm>
          <a:off x="2212807" y="0"/>
          <a:ext cx="1848525" cy="1848807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1C2668B-5623-402E-9CFC-FCBBDD01E4DA}">
      <dsp:nvSpPr>
        <dsp:cNvPr id="0" name=""/>
        <dsp:cNvSpPr/>
      </dsp:nvSpPr>
      <dsp:spPr>
        <a:xfrm>
          <a:off x="2621392" y="667475"/>
          <a:ext cx="1027190" cy="51347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dirty="0" err="1"/>
            <a:t>Industri</a:t>
          </a:r>
          <a:r>
            <a:rPr lang="en-US" sz="900" b="1" kern="1200" dirty="0"/>
            <a:t> </a:t>
          </a:r>
          <a:r>
            <a:rPr lang="en-US" sz="900" b="1" kern="1200" dirty="0" err="1"/>
            <a:t>Pengolahan</a:t>
          </a:r>
          <a:r>
            <a:rPr lang="en-US" sz="900" b="1" kern="1200" dirty="0"/>
            <a:t> Non </a:t>
          </a:r>
          <a:r>
            <a:rPr lang="en-US" sz="900" b="1" kern="1200" dirty="0" err="1"/>
            <a:t>Migas</a:t>
          </a:r>
          <a:r>
            <a:rPr lang="en-US" sz="900" b="1" kern="1200" dirty="0"/>
            <a:t> Skala </a:t>
          </a:r>
          <a:r>
            <a:rPr lang="en-US" sz="900" b="1" kern="1200" dirty="0" err="1"/>
            <a:t>Besar</a:t>
          </a:r>
          <a:r>
            <a:rPr lang="en-US" sz="900" b="1" kern="1200" dirty="0"/>
            <a:t> &amp; </a:t>
          </a:r>
          <a:r>
            <a:rPr lang="en-US" sz="900" b="1" kern="1200" dirty="0" err="1"/>
            <a:t>Sedang</a:t>
          </a:r>
          <a:endParaRPr lang="en-US" sz="900" b="1" kern="1200" dirty="0"/>
        </a:p>
      </dsp:txBody>
      <dsp:txXfrm>
        <a:off x="2621392" y="667475"/>
        <a:ext cx="1027190" cy="513472"/>
      </dsp:txXfrm>
    </dsp:sp>
    <dsp:sp modelId="{F72AC520-1E92-42BB-9631-130585828652}">
      <dsp:nvSpPr>
        <dsp:cNvPr id="0" name=""/>
        <dsp:cNvSpPr/>
      </dsp:nvSpPr>
      <dsp:spPr>
        <a:xfrm>
          <a:off x="1699386" y="1062276"/>
          <a:ext cx="1848525" cy="1848807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28C107-68F1-4D03-9B81-8C81C0D5794A}">
      <dsp:nvSpPr>
        <dsp:cNvPr id="0" name=""/>
        <dsp:cNvSpPr/>
      </dsp:nvSpPr>
      <dsp:spPr>
        <a:xfrm>
          <a:off x="2110054" y="1735896"/>
          <a:ext cx="1027190" cy="51347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dirty="0" err="1"/>
            <a:t>Rasio</a:t>
          </a:r>
          <a:r>
            <a:rPr lang="en-US" sz="900" b="1" kern="1200" dirty="0"/>
            <a:t> Tenaga </a:t>
          </a:r>
          <a:r>
            <a:rPr lang="en-US" sz="900" b="1" kern="1200" dirty="0" err="1"/>
            <a:t>Kerja</a:t>
          </a:r>
          <a:r>
            <a:rPr lang="en-US" sz="900" b="1" kern="1200" dirty="0"/>
            <a:t> </a:t>
          </a:r>
          <a:r>
            <a:rPr lang="en-US" sz="900" b="1" kern="1200" dirty="0" err="1"/>
            <a:t>terhadap</a:t>
          </a:r>
          <a:r>
            <a:rPr lang="en-US" sz="900" b="1" kern="1200" dirty="0"/>
            <a:t> Nilai </a:t>
          </a:r>
          <a:r>
            <a:rPr lang="en-US" sz="900" b="1" kern="1200" dirty="0" err="1"/>
            <a:t>Tambah</a:t>
          </a:r>
          <a:r>
            <a:rPr lang="en-US" sz="900" b="1" kern="1200" dirty="0"/>
            <a:t> per </a:t>
          </a:r>
          <a:r>
            <a:rPr lang="en-US" sz="900" b="1" kern="1200" dirty="0" err="1"/>
            <a:t>tahun</a:t>
          </a:r>
          <a:endParaRPr lang="en-US" sz="900" b="1" kern="1200" dirty="0"/>
        </a:p>
      </dsp:txBody>
      <dsp:txXfrm>
        <a:off x="2110054" y="1735896"/>
        <a:ext cx="1027190" cy="513472"/>
      </dsp:txXfrm>
    </dsp:sp>
    <dsp:sp modelId="{CA9DAA2E-B47D-4C1A-B3DD-7E3A61332FEB}">
      <dsp:nvSpPr>
        <dsp:cNvPr id="0" name=""/>
        <dsp:cNvSpPr/>
      </dsp:nvSpPr>
      <dsp:spPr>
        <a:xfrm>
          <a:off x="2344374" y="2251673"/>
          <a:ext cx="1588170" cy="1588806"/>
        </a:xfrm>
        <a:prstGeom prst="blockArc">
          <a:avLst>
            <a:gd name="adj1" fmla="val 13500000"/>
            <a:gd name="adj2" fmla="val 10800000"/>
            <a:gd name="adj3" fmla="val 1274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FD3564-A9C9-44EA-92B0-C7750DACCA53}">
      <dsp:nvSpPr>
        <dsp:cNvPr id="0" name=""/>
        <dsp:cNvSpPr/>
      </dsp:nvSpPr>
      <dsp:spPr>
        <a:xfrm>
          <a:off x="2623822" y="2805854"/>
          <a:ext cx="1027190" cy="51347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1" kern="1200" dirty="0"/>
            <a:t>Learning Curves</a:t>
          </a:r>
        </a:p>
      </dsp:txBody>
      <dsp:txXfrm>
        <a:off x="2623822" y="2805854"/>
        <a:ext cx="1027190" cy="5134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12E94-80E1-4510-A612-C3515A800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13</Pages>
  <Words>4575</Words>
  <Characters>26083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24</cp:revision>
  <cp:lastPrinted>2020-10-03T03:30:00Z</cp:lastPrinted>
  <dcterms:created xsi:type="dcterms:W3CDTF">2021-02-03T12:14:00Z</dcterms:created>
  <dcterms:modified xsi:type="dcterms:W3CDTF">2021-02-03T14:14:00Z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dc7b31e5-c096-3a94-b007-dcdf36fd8dbf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