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B9" w:rsidRPr="00E40CB9" w:rsidRDefault="00E40CB9" w:rsidP="00E40CB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Efektivitas Pengembangan Karir Terhadap Produktivitas Kerja Karyawan di PT. Senamas Energindo Mineral</w:t>
      </w:r>
    </w:p>
    <w:p w:rsidR="00E40CB9" w:rsidRPr="00E40CB9" w:rsidRDefault="00E40CB9" w:rsidP="00E40CB9">
      <w:pPr>
        <w:spacing w:line="240" w:lineRule="auto"/>
        <w:jc w:val="center"/>
        <w:rPr>
          <w:rFonts w:ascii="Times New Roman" w:hAnsi="Times New Roman" w:cs="Times New Roman"/>
          <w:b/>
          <w:sz w:val="24"/>
          <w:szCs w:val="24"/>
          <w:vertAlign w:val="superscript"/>
        </w:rPr>
      </w:pPr>
      <w:r w:rsidRPr="00E40CB9">
        <w:rPr>
          <w:rFonts w:ascii="Times New Roman" w:hAnsi="Times New Roman" w:cs="Times New Roman"/>
          <w:b/>
          <w:sz w:val="24"/>
          <w:szCs w:val="24"/>
        </w:rPr>
        <w:t>Riska PebriyantiI</w:t>
      </w:r>
      <w:r w:rsidRPr="00E40CB9">
        <w:rPr>
          <w:rFonts w:ascii="Times New Roman" w:hAnsi="Times New Roman" w:cs="Times New Roman"/>
          <w:b/>
          <w:sz w:val="24"/>
          <w:szCs w:val="24"/>
          <w:vertAlign w:val="superscript"/>
        </w:rPr>
        <w:t>1</w:t>
      </w:r>
      <w:r>
        <w:rPr>
          <w:rFonts w:ascii="Times New Roman" w:hAnsi="Times New Roman" w:cs="Times New Roman"/>
          <w:b/>
          <w:sz w:val="24"/>
          <w:szCs w:val="24"/>
        </w:rPr>
        <w:t>;</w:t>
      </w:r>
      <w:r w:rsidRPr="00E40CB9">
        <w:rPr>
          <w:rFonts w:ascii="Times New Roman" w:hAnsi="Times New Roman" w:cs="Times New Roman"/>
          <w:b/>
          <w:sz w:val="24"/>
          <w:szCs w:val="24"/>
        </w:rPr>
        <w:t xml:space="preserve"> Faizal Mulia Z</w:t>
      </w:r>
      <w:r w:rsidRPr="00E40CB9">
        <w:rPr>
          <w:rFonts w:ascii="Times New Roman" w:hAnsi="Times New Roman" w:cs="Times New Roman"/>
          <w:b/>
          <w:sz w:val="24"/>
          <w:szCs w:val="24"/>
          <w:vertAlign w:val="superscript"/>
        </w:rPr>
        <w:t>2</w:t>
      </w:r>
      <w:r>
        <w:rPr>
          <w:rFonts w:ascii="Times New Roman" w:hAnsi="Times New Roman" w:cs="Times New Roman"/>
          <w:b/>
          <w:sz w:val="24"/>
          <w:szCs w:val="24"/>
        </w:rPr>
        <w:t>;</w:t>
      </w:r>
      <w:r w:rsidRPr="00E40CB9">
        <w:rPr>
          <w:rFonts w:ascii="Times New Roman" w:hAnsi="Times New Roman" w:cs="Times New Roman"/>
          <w:b/>
          <w:sz w:val="24"/>
          <w:szCs w:val="24"/>
        </w:rPr>
        <w:t xml:space="preserve"> R.Deni Muhammad Danial</w:t>
      </w:r>
      <w:r w:rsidRPr="00E40CB9">
        <w:rPr>
          <w:rFonts w:ascii="Times New Roman" w:hAnsi="Times New Roman" w:cs="Times New Roman"/>
          <w:b/>
          <w:sz w:val="24"/>
          <w:szCs w:val="24"/>
          <w:vertAlign w:val="superscript"/>
        </w:rPr>
        <w:t>3</w:t>
      </w:r>
    </w:p>
    <w:p w:rsidR="00E40CB9" w:rsidRPr="00E40CB9" w:rsidRDefault="00E40CB9" w:rsidP="00E40CB9">
      <w:pPr>
        <w:spacing w:line="240" w:lineRule="auto"/>
        <w:jc w:val="center"/>
        <w:rPr>
          <w:rFonts w:ascii="Times New Roman" w:hAnsi="Times New Roman" w:cs="Times New Roman"/>
        </w:rPr>
      </w:pPr>
      <w:r w:rsidRPr="00E40CB9">
        <w:rPr>
          <w:rFonts w:ascii="Times New Roman" w:hAnsi="Times New Roman" w:cs="Times New Roman"/>
          <w:vertAlign w:val="superscript"/>
        </w:rPr>
        <w:t>123</w:t>
      </w:r>
      <w:r w:rsidRPr="00E40CB9">
        <w:rPr>
          <w:rFonts w:ascii="Times New Roman" w:hAnsi="Times New Roman" w:cs="Times New Roman"/>
        </w:rPr>
        <w:t xml:space="preserve">Fakultas Ilmu Administrasi Bisnis dan Humaniora, </w:t>
      </w:r>
      <w:bookmarkStart w:id="0" w:name="_GoBack"/>
      <w:r w:rsidRPr="00E40CB9">
        <w:rPr>
          <w:rFonts w:ascii="Times New Roman" w:hAnsi="Times New Roman" w:cs="Times New Roman"/>
        </w:rPr>
        <w:t>Universitas Muhammadiyah Sukabumi</w:t>
      </w:r>
      <w:bookmarkEnd w:id="0"/>
    </w:p>
    <w:p w:rsidR="00E40CB9" w:rsidRPr="00E40CB9" w:rsidRDefault="00FD7F51" w:rsidP="00E40CB9">
      <w:pPr>
        <w:spacing w:line="240" w:lineRule="auto"/>
        <w:jc w:val="center"/>
        <w:rPr>
          <w:rFonts w:ascii="Times New Roman" w:hAnsi="Times New Roman" w:cs="Times New Roman"/>
        </w:rPr>
      </w:pPr>
      <w:hyperlink r:id="rId5" w:history="1">
        <w:r w:rsidRPr="00B834F6">
          <w:rPr>
            <w:rStyle w:val="Hyperlink"/>
            <w:rFonts w:ascii="Times New Roman" w:hAnsi="Times New Roman" w:cs="Times New Roman"/>
          </w:rPr>
          <w:t>Riskapebriyanti@ummi.ac.id</w:t>
        </w:r>
      </w:hyperlink>
      <w:r w:rsidR="00E40CB9" w:rsidRPr="00E40CB9">
        <w:rPr>
          <w:rFonts w:ascii="Times New Roman" w:hAnsi="Times New Roman" w:cs="Times New Roman"/>
        </w:rPr>
        <w:t xml:space="preserve"> , </w:t>
      </w:r>
      <w:hyperlink r:id="rId6" w:history="1">
        <w:r w:rsidR="00E40CB9" w:rsidRPr="00E40CB9">
          <w:rPr>
            <w:rStyle w:val="Hyperlink"/>
            <w:rFonts w:ascii="Times New Roman" w:hAnsi="Times New Roman" w:cs="Times New Roman"/>
          </w:rPr>
          <w:t>faizal_88@ummi.ac.id</w:t>
        </w:r>
      </w:hyperlink>
      <w:r w:rsidR="00E40CB9" w:rsidRPr="00E40CB9">
        <w:rPr>
          <w:rFonts w:ascii="Times New Roman" w:hAnsi="Times New Roman" w:cs="Times New Roman"/>
        </w:rPr>
        <w:t xml:space="preserve">  </w:t>
      </w:r>
      <w:hyperlink r:id="rId7" w:history="1">
        <w:r w:rsidR="00E40CB9" w:rsidRPr="00E40CB9">
          <w:rPr>
            <w:rStyle w:val="Hyperlink"/>
            <w:rFonts w:ascii="Times New Roman" w:hAnsi="Times New Roman" w:cs="Times New Roman"/>
          </w:rPr>
          <w:t>rdmdanial043@ummi.ic.ad</w:t>
        </w:r>
      </w:hyperlink>
    </w:p>
    <w:p w:rsidR="00E40CB9" w:rsidRPr="00E40CB9" w:rsidRDefault="00E40CB9" w:rsidP="00E40CB9">
      <w:pPr>
        <w:spacing w:line="240" w:lineRule="auto"/>
        <w:jc w:val="center"/>
        <w:rPr>
          <w:rFonts w:ascii="Times New Roman" w:hAnsi="Times New Roman" w:cs="Times New Roman"/>
        </w:rPr>
      </w:pPr>
      <w:r w:rsidRPr="00E40CB9">
        <w:rPr>
          <w:rFonts w:ascii="Times New Roman" w:hAnsi="Times New Roman" w:cs="Times New Roman"/>
        </w:rPr>
        <w:t>Jl. R. Syamsudin, SH No. 50 Kota Sukabumi Kode Pos 43113 Telp. 0266-218345 Fax 0266-218345</w:t>
      </w:r>
    </w:p>
    <w:p w:rsidR="00E40CB9" w:rsidRPr="00E40CB9" w:rsidRDefault="00E40CB9" w:rsidP="00E40CB9">
      <w:pPr>
        <w:spacing w:line="240" w:lineRule="auto"/>
        <w:jc w:val="center"/>
        <w:rPr>
          <w:rFonts w:ascii="Times New Roman" w:hAnsi="Times New Roman" w:cs="Times New Roman"/>
          <w:b/>
          <w:sz w:val="20"/>
          <w:szCs w:val="20"/>
        </w:rPr>
      </w:pPr>
      <w:r w:rsidRPr="00E40CB9">
        <w:rPr>
          <w:rFonts w:ascii="Times New Roman" w:hAnsi="Times New Roman" w:cs="Times New Roman"/>
          <w:b/>
          <w:sz w:val="20"/>
          <w:szCs w:val="20"/>
        </w:rPr>
        <w:t>ABSTRAK</w:t>
      </w:r>
    </w:p>
    <w:p w:rsidR="00E40CB9" w:rsidRPr="00E40CB9" w:rsidRDefault="00E40CB9" w:rsidP="00E40CB9">
      <w:pPr>
        <w:spacing w:line="240" w:lineRule="auto"/>
        <w:jc w:val="both"/>
        <w:rPr>
          <w:rFonts w:ascii="Times New Roman" w:hAnsi="Times New Roman" w:cs="Times New Roman"/>
        </w:rPr>
      </w:pPr>
      <w:r w:rsidRPr="00E40CB9">
        <w:rPr>
          <w:rFonts w:ascii="Times New Roman" w:hAnsi="Times New Roman" w:cs="Times New Roman"/>
        </w:rPr>
        <w:t xml:space="preserve">Tujuan dari penelitian ini adalah untuk mengetahui dan menganalisis efektivitas pengembangan karir terhadap produktivitas kerja karyawan di PT. Senamas Energindo Mineral Jakarta. Metode yang digunakan adalah metode kuantitatif. Populasi dalam penelitian ini adalah karyawan tetap PT. Senamas Energindo Mineral. Serta teknik pengambilan sampel menggunakan teknik random sampling dengan jumlah responden 74 orang. Sumber data diperoleh dari kuesioner yang dibagikan kepada karyawan di PT. Senamas Energindo Mineral. Kemudian data yang diperoleh dianalisis menggunakan analisis regresi linier sederhana, analisis ini meliputi </w:t>
      </w:r>
      <w:proofErr w:type="gramStart"/>
      <w:r w:rsidRPr="00E40CB9">
        <w:rPr>
          <w:rFonts w:ascii="Times New Roman" w:hAnsi="Times New Roman" w:cs="Times New Roman"/>
        </w:rPr>
        <w:t>uji  instrumen</w:t>
      </w:r>
      <w:proofErr w:type="gramEnd"/>
      <w:r w:rsidRPr="00E40CB9">
        <w:rPr>
          <w:rFonts w:ascii="Times New Roman" w:hAnsi="Times New Roman" w:cs="Times New Roman"/>
        </w:rPr>
        <w:t xml:space="preserve">, uji t, dan uji F. Dari hasil pengolahan data penelitian ini menunjukan bahwa t </w:t>
      </w:r>
      <w:r w:rsidRPr="00E40CB9">
        <w:rPr>
          <w:rFonts w:ascii="Times New Roman" w:hAnsi="Times New Roman" w:cs="Times New Roman"/>
          <w:vertAlign w:val="subscript"/>
        </w:rPr>
        <w:t>hitung</w:t>
      </w:r>
      <w:r w:rsidRPr="00E40CB9">
        <w:rPr>
          <w:rFonts w:ascii="Times New Roman" w:hAnsi="Times New Roman" w:cs="Times New Roman"/>
        </w:rPr>
        <w:t xml:space="preserve"> sebesar 2.251 &gt; t </w:t>
      </w:r>
      <w:r w:rsidRPr="00E40CB9">
        <w:rPr>
          <w:rFonts w:ascii="Times New Roman" w:hAnsi="Times New Roman" w:cs="Times New Roman"/>
          <w:vertAlign w:val="subscript"/>
        </w:rPr>
        <w:t>tabel</w:t>
      </w:r>
      <w:r w:rsidRPr="00E40CB9">
        <w:rPr>
          <w:rFonts w:ascii="Times New Roman" w:hAnsi="Times New Roman" w:cs="Times New Roman"/>
        </w:rPr>
        <w:t xml:space="preserve"> 1.996, serta nilai signifikannya sebesar 0.000 &lt; 0.05 sehingga dapat disimpulkan bahwa variabel pengembangan karir berpengaruh terhadap variabel produktivitas kerja. Sedangkan uji F sebesar F </w:t>
      </w:r>
      <w:r w:rsidRPr="00E40CB9">
        <w:rPr>
          <w:rFonts w:ascii="Times New Roman" w:hAnsi="Times New Roman" w:cs="Times New Roman"/>
          <w:vertAlign w:val="subscript"/>
        </w:rPr>
        <w:t>hitung</w:t>
      </w:r>
      <w:r w:rsidRPr="00E40CB9">
        <w:rPr>
          <w:rFonts w:ascii="Times New Roman" w:hAnsi="Times New Roman" w:cs="Times New Roman"/>
        </w:rPr>
        <w:t xml:space="preserve"> </w:t>
      </w:r>
      <w:r w:rsidRPr="00E40CB9">
        <w:rPr>
          <w:rFonts w:ascii="Times New Roman" w:hAnsi="Times New Roman" w:cs="Times New Roman"/>
          <w:color w:val="010205"/>
        </w:rPr>
        <w:t xml:space="preserve">5.067 &gt; 3.97, serta nilai signifikan sebesar </w:t>
      </w:r>
      <w:r w:rsidRPr="00E40CB9">
        <w:rPr>
          <w:rFonts w:ascii="Times New Roman" w:hAnsi="Times New Roman" w:cs="Times New Roman"/>
        </w:rPr>
        <w:t xml:space="preserve">0.000 &lt; 0.05 </w:t>
      </w:r>
      <w:r w:rsidRPr="00E40CB9">
        <w:rPr>
          <w:rFonts w:ascii="Times New Roman" w:hAnsi="Times New Roman" w:cs="Times New Roman"/>
          <w:color w:val="010205"/>
        </w:rPr>
        <w:t>sehingga dapat disimpulkan terdapat pengaruh secara signifikan positif antara variabel pengembangan karir terhadap variabel produktivitas kerja.</w:t>
      </w:r>
    </w:p>
    <w:p w:rsidR="00E40CB9" w:rsidRPr="00E40CB9" w:rsidRDefault="00E40CB9" w:rsidP="00E40CB9">
      <w:pPr>
        <w:spacing w:line="240" w:lineRule="auto"/>
        <w:jc w:val="both"/>
        <w:rPr>
          <w:rFonts w:ascii="Times New Roman" w:hAnsi="Times New Roman" w:cs="Times New Roman"/>
          <w:b/>
        </w:rPr>
      </w:pPr>
      <w:r w:rsidRPr="00E40CB9">
        <w:rPr>
          <w:rFonts w:ascii="Times New Roman" w:hAnsi="Times New Roman" w:cs="Times New Roman"/>
          <w:b/>
        </w:rPr>
        <w:t xml:space="preserve">Kata </w:t>
      </w:r>
      <w:proofErr w:type="gramStart"/>
      <w:r w:rsidRPr="00E40CB9">
        <w:rPr>
          <w:rFonts w:ascii="Times New Roman" w:hAnsi="Times New Roman" w:cs="Times New Roman"/>
          <w:b/>
        </w:rPr>
        <w:t>Kunci :</w:t>
      </w:r>
      <w:proofErr w:type="gramEnd"/>
      <w:r w:rsidRPr="00E40CB9">
        <w:rPr>
          <w:rFonts w:ascii="Times New Roman" w:hAnsi="Times New Roman" w:cs="Times New Roman"/>
          <w:b/>
        </w:rPr>
        <w:t xml:space="preserve"> Pengembangan Karir, Produktivitas Kerja</w:t>
      </w:r>
    </w:p>
    <w:p w:rsidR="00E40CB9" w:rsidRPr="00E40CB9" w:rsidRDefault="00E40CB9" w:rsidP="00E40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E40CB9">
        <w:rPr>
          <w:rFonts w:ascii="Times New Roman" w:eastAsia="Times New Roman" w:hAnsi="Times New Roman" w:cs="Times New Roman"/>
          <w:i/>
          <w:lang w:val="en"/>
        </w:rPr>
        <w:t>The purpose of this research is to study and analyze career development towards increasing employee productivity at PT. Senamas Energindo Mineral Jakarta. The method used is a quantitative method. The population in this study is a permanent company PT. Senamas Energindo Mineral. And the sampling technique uses random sampling technique with 74 respondents. Sources of data obtained from questionnaires distributed to employees at PT. Senamas Energindo Mineral. Then the data obtained were analyzed using simple linear regression analysis, this analysis completes the instrument test, t test, and F test. From the results of this research data processing showed t count of 2.251&gt; t table 1.996, and a significance value of 0.000 &lt;0.05 so can assessment career development variables. While the F test of F count is 5.067&gt; 3.97, and a significant value of 0.000 &lt;0.05 so it can be concluded that there is a significant positive effect between career development variables on work productivity variables.</w:t>
      </w:r>
    </w:p>
    <w:p w:rsidR="00E40CB9" w:rsidRPr="00E40CB9" w:rsidRDefault="00E40CB9" w:rsidP="00E40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p>
    <w:p w:rsidR="00E40CB9" w:rsidRPr="00E40CB9" w:rsidRDefault="00E40CB9" w:rsidP="00E40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lang w:val="en"/>
        </w:rPr>
      </w:pPr>
      <w:r w:rsidRPr="00E40CB9">
        <w:rPr>
          <w:rFonts w:ascii="Times New Roman" w:eastAsia="Times New Roman" w:hAnsi="Times New Roman" w:cs="Times New Roman"/>
          <w:b/>
          <w:i/>
          <w:lang w:val="en"/>
        </w:rPr>
        <w:t>Keywords: Career Development, Work Productivity</w:t>
      </w:r>
    </w:p>
    <w:p w:rsidR="00E40CB9" w:rsidRPr="00E40CB9" w:rsidRDefault="00E40CB9" w:rsidP="00E40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0"/>
          <w:szCs w:val="20"/>
        </w:rPr>
      </w:pPr>
    </w:p>
    <w:p w:rsidR="00E40CB9" w:rsidRPr="00E40CB9" w:rsidRDefault="00E40CB9" w:rsidP="00E40CB9">
      <w:pPr>
        <w:pStyle w:val="ListParagraph"/>
        <w:numPr>
          <w:ilvl w:val="0"/>
          <w:numId w:val="1"/>
        </w:numPr>
        <w:spacing w:line="240" w:lineRule="auto"/>
        <w:ind w:left="567" w:hanging="578"/>
        <w:jc w:val="both"/>
        <w:rPr>
          <w:rFonts w:ascii="Times New Roman" w:hAnsi="Times New Roman" w:cs="Times New Roman"/>
          <w:b/>
          <w:sz w:val="24"/>
          <w:szCs w:val="24"/>
        </w:rPr>
      </w:pPr>
      <w:r w:rsidRPr="00E40CB9">
        <w:rPr>
          <w:rFonts w:ascii="Times New Roman" w:hAnsi="Times New Roman" w:cs="Times New Roman"/>
          <w:b/>
          <w:sz w:val="24"/>
          <w:szCs w:val="24"/>
        </w:rPr>
        <w:t>PENDAHULUAN</w:t>
      </w:r>
    </w:p>
    <w:p w:rsidR="00E40CB9" w:rsidRPr="008F7F03" w:rsidRDefault="00E40CB9" w:rsidP="00E40CB9">
      <w:pPr>
        <w:spacing w:line="240" w:lineRule="auto"/>
        <w:ind w:left="-11" w:firstLine="578"/>
        <w:jc w:val="both"/>
        <w:rPr>
          <w:rFonts w:ascii="Times New Roman" w:hAnsi="Times New Roman" w:cs="Times New Roman"/>
          <w:sz w:val="24"/>
          <w:szCs w:val="24"/>
        </w:rPr>
      </w:pPr>
      <w:r w:rsidRPr="008F7F03">
        <w:rPr>
          <w:rFonts w:ascii="Times New Roman" w:hAnsi="Times New Roman" w:cs="Times New Roman"/>
          <w:sz w:val="24"/>
          <w:szCs w:val="24"/>
        </w:rPr>
        <w:t xml:space="preserve">Dijaman sekarang organisasi-organisasi mulai menjadikan SDM sebagai sumber daya utama dari suatu perusahaan sehingga mulai terbentuk adanya departemen Sumber Daya Manusia. Sumber daya manusia itu menjadi penting karena menjadi faktor penggerak suatu perusahaan, maka dari itu peningkatan pribadi seseorang dalam suatu perusahaan harus diutamakan dalam mencapai suatu </w:t>
      </w:r>
      <w:r w:rsidRPr="008F7F03">
        <w:rPr>
          <w:rFonts w:ascii="Times New Roman" w:hAnsi="Times New Roman" w:cs="Times New Roman"/>
          <w:sz w:val="24"/>
          <w:szCs w:val="24"/>
        </w:rPr>
        <w:lastRenderedPageBreak/>
        <w:t>rencana kerja yang efektif dengan cara mengembangkan karir karyawannya. Pengembangan karir karyawan perlu dilakukan secara terencana dengan baik agar mewujudkan manusia yang berbudi luhur, cerdas, terampil, mandiri dan produktif. Program pengembangan karir sangat penting dilakukan karena demi menyesuaikan kebutuhan dan tujuan karyawan dengan kesempatan karir yang tersedia diperusahaan. Pengembangan karir karyawan bertujuan untuk meningkatkan kemampuan teknis, teoritis, konseptual dan moral pegawai, agar produktivitas baik dan mencapai hasil yang optimal.</w:t>
      </w:r>
    </w:p>
    <w:p w:rsidR="00E40CB9" w:rsidRPr="008F7F03" w:rsidRDefault="00E40CB9" w:rsidP="00E40CB9">
      <w:pPr>
        <w:spacing w:line="240" w:lineRule="auto"/>
        <w:ind w:left="-11" w:firstLine="578"/>
        <w:jc w:val="both"/>
        <w:rPr>
          <w:rFonts w:ascii="Times New Roman" w:hAnsi="Times New Roman" w:cs="Times New Roman"/>
          <w:sz w:val="24"/>
          <w:szCs w:val="24"/>
        </w:rPr>
      </w:pPr>
      <w:r w:rsidRPr="008F7F03">
        <w:rPr>
          <w:rFonts w:ascii="Times New Roman" w:hAnsi="Times New Roman" w:cs="Times New Roman"/>
          <w:sz w:val="24"/>
          <w:szCs w:val="24"/>
        </w:rPr>
        <w:t>Setiap perusahaan atau organisasi pasti berupaya untuk menciptakan produktivitas yang tinggi. Produktivitas merupakan salah satu bagian terpenting yang mendapat perhatian perusahaan karena produktivitas adalah salah-satu indikator keberhasilan perusahaan.</w:t>
      </w:r>
    </w:p>
    <w:p w:rsidR="00E40CB9" w:rsidRPr="008F7F03" w:rsidRDefault="00E40CB9" w:rsidP="00E40CB9">
      <w:pPr>
        <w:spacing w:line="240" w:lineRule="auto"/>
        <w:ind w:left="-11" w:firstLine="578"/>
        <w:jc w:val="both"/>
        <w:rPr>
          <w:rFonts w:ascii="Times New Roman" w:hAnsi="Times New Roman" w:cs="Times New Roman"/>
          <w:sz w:val="24"/>
          <w:szCs w:val="24"/>
        </w:rPr>
      </w:pPr>
      <w:r w:rsidRPr="008F7F03">
        <w:rPr>
          <w:rFonts w:ascii="Times New Roman" w:hAnsi="Times New Roman" w:cs="Times New Roman"/>
          <w:sz w:val="24"/>
          <w:szCs w:val="24"/>
        </w:rPr>
        <w:t xml:space="preserve">Erat kaitannya dengan masalah produktivitas adalah pengembangan karir karyawan. Menurut Veithzal Rivai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{"citationItems":[{"id":"ITEM-1","itemData":{"abstract":"Penelitian ini dilakukan di PT. Gistex Garment Indonesia Kabupaten Majalengka dan bertujuan untuk mengetahui gambaran pengembangan karir, kepuasan kerja, produktivitas kerja dan juga pengaruh pengembangan karir dan kepuasan kerja terhadap produktivitas kerja pada karyawan PT. Gistex Garment Indonesia baik secara parsial maupun secara simultan. Metode penelitian yang digunakan adalah survey dengan pendekatan deskriptif dan verifikatif. Objek penelitianya adalah karyawan PT. Gistex Garment Indonesia Kabupaten Majalengka sebanyak 95 responden. Analisis data dilakukan dengan tiga tahap : Pertama, uji instrumen penelitian, transformasi data, dan uji normalitas data; kedua, analisis korelasi dan analisis koefisien determinasi; dan ketiga, pengujian hipotesis. Hasil penelitian menunjukkan bahwa pengembangan karir termasuk kategori baik; kepuasaan kerja termasuk kategori tinggi; dan produktivitas kerja termasuk kategori tinggi. Hasil uji hipotesis menunjukkan bahwa pengembangan karir dan kepuasan kerja berpengaruh positif dan signifikan terhadap produktivitas kerja baik secara parsial maupun secara simultan. Kata","author":[{"dropping-particle":"","family":"Abdullah","given":"Dudung","non-dropping-particle":"","parse-names":false,"suffix":""}],"container-title":"MAKSI Jurnal Ilmiah Manajemen &amp; Akuntansi","id":"ITEM-1","issue":"2","issued":{"date-parts":[["2016"]]},"page":"2356-3923","title":"Pengaruh Pengembangan Karir Dan Kepuasan Kerja Terhadap Produktivitas Kerja Karyawan Pt. Gistex Garment Indonesia Kabupaten Majalengka","type":"article-journal","volume":"3"},"uris":["http://www.mendeley.com/documents/?uuid=cab4a05e-a841-45d0-8347-b954d529f64f"]}],"mendeley":{"formattedCitation":"(Abdullah, 2016)","manualFormatting":"(dalam Abdullah, 2016)","plainTextFormattedCitation":"(Abdullah, 2016)"},"properties":{"noteIndex":0},"schema":"https://github.com/citation-style-language/schema/raw/master/csl-citation.json"}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Abdullah, 2016)</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mengemukakan bahwa pengembangan karir adalah proses peningkatan kemampuan kerja individu yang dicapai dalam rangka mencapai karir yang diinginkan. Dimana pengembangan karir merupakan pendekatan formal perusahaan. Oleh karena itu perusahaan perlu mengelola karir dan mengembangkannya dengan baik agar produktivitas karyawan tetap terjaga dan mampu mendorong karyawan untuk selalu bekerja dengan efektiv.</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PT. Senamas Energindo Mineral adalah perusahaan yang bergerak di bidang pertambangan yang merupakan bagian dari Rimau Group. PT. SEM didirikan oleh bapak Andrew Wang/Wang Chia Ing pada tahun 2008 yang bertempat di Jl. A. M. Sangaji Raya No 11, Kelurahan Petojo Utara, Jakarta Pusat, Rt 09/ Rw 07. PT SEM juga memiliki anak cabang yang berada di Tamiyang Layang, Barito Timur, Kalimantan Tengah. PT. SEM memiliki asset pertambangan yang tinggi menumbuhkan kapasitas dan memperluas pasaran Senamas Energindo Mineral di Indonesia. PT. Senamas Energindo Mineral selalu berusaha meningkatkan kemampuan sumber daya manusianya. Untuk itu segala keperluan yang mendukung kelancaran pekerjaan karyawan dan lingkungan kerja harus terus ditingkatkan agar mendukung tercapainya produktivitas kerja yang tinggi.</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Pengembangan karir yang dilakukan pada perusahaan adalah suatu upaya untuk meningkatkan dan mengembangkan status karyawan yang berada di perusahaan atau organisasi, dengan adanya pengembangan karir yang baik di suatu perusahaan dapat memotivasi karyawan bekerja secara maksimal. Hal itu juga dapat berpengaruh terhadap produktivitas kerja karyawan yang meningkat. Selain karyawan merasa puas akan karirnya, juga dapat memajukan perusahaan tersebut. Berdasarkan observasi yang dilakukan peneliti menemukan penomena yang sering terjadi di PT. Senamas Energindo Mineral adalah adanya karyawan yang sudah bekerja dan mengamdi pada perusahaan lebih lama tapi belum diangkat juga jabatannya serta kemampuan karyawan dalam menyelesaikan pekerjaan masih sangatlah kurang mengakibatkan produktivitas menurun.</w:t>
      </w:r>
    </w:p>
    <w:p w:rsidR="00E40CB9"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Berdasarkan fenomena-fenomena tersebut, maka penulis mencoba untuk melakukan penelitian pada pengembangan karir karyawan di PT. Senamas Energindo Mineral untuk dapat meningkatkan produktivitas kerja karyawannya.</w:t>
      </w:r>
    </w:p>
    <w:p w:rsidR="008F7F03" w:rsidRPr="005728C3" w:rsidRDefault="008F7F03" w:rsidP="00E40CB9">
      <w:pPr>
        <w:spacing w:line="240" w:lineRule="auto"/>
        <w:ind w:firstLine="567"/>
        <w:jc w:val="both"/>
        <w:rPr>
          <w:rFonts w:ascii="Arial" w:hAnsi="Arial" w:cs="Arial"/>
        </w:rPr>
      </w:pPr>
    </w:p>
    <w:p w:rsidR="00E40CB9" w:rsidRPr="008F7F03" w:rsidRDefault="008F7F03" w:rsidP="00E40CB9">
      <w:pPr>
        <w:pStyle w:val="ListParagraph"/>
        <w:numPr>
          <w:ilvl w:val="0"/>
          <w:numId w:val="1"/>
        </w:numPr>
        <w:spacing w:line="240" w:lineRule="auto"/>
        <w:ind w:left="567" w:hanging="578"/>
        <w:jc w:val="both"/>
        <w:rPr>
          <w:rFonts w:ascii="Times New Roman" w:hAnsi="Times New Roman" w:cs="Times New Roman"/>
          <w:b/>
          <w:sz w:val="24"/>
          <w:szCs w:val="24"/>
        </w:rPr>
      </w:pPr>
      <w:r w:rsidRPr="008F7F03">
        <w:rPr>
          <w:rFonts w:ascii="Times New Roman" w:hAnsi="Times New Roman" w:cs="Times New Roman"/>
          <w:b/>
          <w:sz w:val="24"/>
          <w:szCs w:val="24"/>
        </w:rPr>
        <w:lastRenderedPageBreak/>
        <w:t>TINJAUAN PUSTAKA</w:t>
      </w:r>
    </w:p>
    <w:p w:rsidR="00E40CB9" w:rsidRPr="008F7F03" w:rsidRDefault="00E40CB9" w:rsidP="00E40CB9">
      <w:pPr>
        <w:spacing w:line="240" w:lineRule="auto"/>
        <w:ind w:left="-11"/>
        <w:jc w:val="both"/>
        <w:rPr>
          <w:rFonts w:ascii="Times New Roman" w:hAnsi="Times New Roman" w:cs="Times New Roman"/>
          <w:b/>
          <w:sz w:val="24"/>
          <w:szCs w:val="24"/>
        </w:rPr>
      </w:pPr>
      <w:r w:rsidRPr="008F7F03">
        <w:rPr>
          <w:rFonts w:ascii="Times New Roman" w:hAnsi="Times New Roman" w:cs="Times New Roman"/>
          <w:b/>
          <w:sz w:val="24"/>
          <w:szCs w:val="24"/>
        </w:rPr>
        <w:t>Pengembangan Karir</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Menurut Hani T. Handoko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Supendy","given":"Rustam","non-dropping-particle":"","parse-names":false,"suffix":""},{"dropping-particle":"","family":"Harsum","given":"","non-dropping-particle":"","parse-names":false,"suffix":""}],"id":"ITEM-1","issued":{"date-parts":[["2018"]]},"title":"Pengatuh Pengembangan Karir Terhadap Produktivitas Karyawan PT. POS Indonesia (Persero) Kendari","type":"article-journal","volume":"7"},"uris":["http://www.mendeley.com/documents/?uuid=1fdcffd1-1570-4a4e-ba9d-6e80c874f94a"]}],"mendeley":{"formattedCitation":"(Supendy &amp; Harsum, 2018)","manualFormatting":"(dalam Supendy &amp; Harsum, 2018)","plainTextFormattedCitation":"(Supendy &amp; Harsum, 2018)","previouslyFormattedCitation":"(Supendy &amp; Harsum, 2018)"},"properties":{"noteIndex":0},"schema":"https://github.com/citation-style-language/schema/raw/master/csl-citation.json"}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Supendy &amp; Harsum, 2018)</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mengemukakan istilah karir digunakan untuk menunjukan orang-orang pada masing-masing peranan atau status mereka.</w:t>
      </w:r>
    </w:p>
    <w:p w:rsidR="00E40CB9" w:rsidRPr="008F7F03" w:rsidRDefault="00E40CB9" w:rsidP="00E40CB9">
      <w:pPr>
        <w:spacing w:line="240" w:lineRule="auto"/>
        <w:ind w:firstLine="426"/>
        <w:jc w:val="both"/>
        <w:rPr>
          <w:rFonts w:ascii="Times New Roman" w:hAnsi="Times New Roman" w:cs="Times New Roman"/>
          <w:sz w:val="24"/>
          <w:szCs w:val="24"/>
        </w:rPr>
      </w:pPr>
      <w:r w:rsidRPr="008F7F03">
        <w:rPr>
          <w:rFonts w:ascii="Times New Roman" w:hAnsi="Times New Roman" w:cs="Times New Roman"/>
          <w:sz w:val="24"/>
          <w:szCs w:val="24"/>
        </w:rPr>
        <w:t xml:space="preserve">Sedangkan menurut Rivai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{"citationItems":[{"id":"ITEM-1","itemData":{"author":[{"dropping-particle":"","family":"Juwita","given":"","non-dropping-particle":"","parse-names":false,"suffix":""}],"id":"ITEM-1","issued":{"date-parts":[["2016"]]},"title":"Artikel ilmiah pengaruh pengembangan karier terhadap produktivitas pegawai rumah sakit umum daerah rokan hulu","type":"article-journal"},"uris":["http://www.mendeley.com/documents/?uuid=e32687aa-2346-4b14-bc6c-4dcea5b15b7c"]}],"mendeley":{"formattedCitation":"(Juwita, 2016)","manualFormatting":"(dalam Juwita, 2016)","plainTextFormattedCitation":"(Juwita, 2016)","previouslyFormattedCitation":"(Juwita, 2016)"},"properties":{"noteIndex":0},"schema":"https://github.com/citation-style-language/schema/raw/master/csl-citation.json"}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Juwita, 2016)</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karier terdiri dari semua pekerjaan yang ada selama seseorang bekerja atau dapat pula dikatakan karir adalah seluruh jabatan yang didudukin oleh seseorang dalam kehidupan kerjanya.</w:t>
      </w:r>
    </w:p>
    <w:p w:rsidR="00E40CB9" w:rsidRPr="008F7F03" w:rsidRDefault="00E40CB9" w:rsidP="00E40CB9">
      <w:pPr>
        <w:spacing w:line="240" w:lineRule="auto"/>
        <w:ind w:firstLine="425"/>
        <w:jc w:val="both"/>
        <w:rPr>
          <w:rFonts w:ascii="Times New Roman" w:hAnsi="Times New Roman" w:cs="Times New Roman"/>
          <w:sz w:val="24"/>
          <w:szCs w:val="24"/>
        </w:rPr>
      </w:pPr>
      <w:r w:rsidRPr="008F7F03">
        <w:rPr>
          <w:rFonts w:ascii="Times New Roman" w:hAnsi="Times New Roman" w:cs="Times New Roman"/>
          <w:sz w:val="24"/>
          <w:szCs w:val="24"/>
        </w:rPr>
        <w:t xml:space="preserve">Pengembangan karir atau </w:t>
      </w:r>
      <w:r w:rsidRPr="008F7F03">
        <w:rPr>
          <w:rFonts w:ascii="Times New Roman" w:hAnsi="Times New Roman" w:cs="Times New Roman"/>
          <w:i/>
          <w:sz w:val="24"/>
          <w:szCs w:val="24"/>
        </w:rPr>
        <w:t>career development</w:t>
      </w:r>
      <w:r w:rsidRPr="008F7F03">
        <w:rPr>
          <w:rFonts w:ascii="Times New Roman" w:hAnsi="Times New Roman" w:cs="Times New Roman"/>
          <w:sz w:val="24"/>
          <w:szCs w:val="24"/>
        </w:rPr>
        <w:t xml:space="preserve"> menurut Sudiro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{"citationItems":[{"id":"ITEM-1","itemData":{"abstract":"Organisasi perlu mengidentifikasi kebutuhan sehingga dapat menerapkan jenis program karir bagi individu dalam organisasi. Kesesuaian kebutuhan organisasi dan tugas dengan program perencanaan karir, pelatihan dan pengembangan karir akan mendukung peningkatan kinerja pegawai.Tujuan penelitian ini untuk mengetahui seberapa besar pengaruh perencanaan karir, pelatihan dan pengembangan karir terhadap kinerja pegawai baik secara parsial maupun simultan.Populasi sebanyak 40 pegawai telah disurvei sebagai responden. Hasil penelitian menunjukan bahwa perencanaan karir, pelatihan dan pengembangan karir memiliki pengaruh yang positif terhadap kinerja pegawai secara simultan dan secara parsial variabel pengembangan karir tidak memiliki pengaruh sedangkan variabel perencanaan karir dan pelatihan memiliki pengaruh yang positif dan signifikan. Sebaiknya pimpinan Museum Negeri Provinsi Sulawesi Utar","author":[{"dropping-particle":"","family":"Massie","given":"Renaldy","non-dropping-particle":"","parse-names":false,"suffix":""},{"dropping-particle":"","family":"Tewal","given":"Bernhard","non-dropping-particle":"","parse-names":false,"suffix":""},{"dropping-particle":"","family":"Sendow","given":"Greis","non-dropping-particle":"","parse-names":false,"suffix":""}],"container-title":"Jurnal Berkala Ilmiah Efisiensi","id":"ITEM-1","issue":"05","issued":{"date-parts":[["2015"]]},"page":"635-645","title":"Pengaruh Perencanaan Karir, Pelatihan Dan Pengembangan Karir Terhadap Kinerja Pegawai Pada Museum Negeri Provinsi Sulawesi Utara","type":"article-journal","volume":"15"},"uris":["http://www.mendeley.com/documents/?uuid=37df3669-d550-4ec2-b9c0-54b0e613356c"]}],"mendeley":{"formattedCitation":"(Massie, Tewal, &amp; Sendow, 2015)","manualFormatting":"(dalam Massie, Tewal, &amp; Sendow, 2015)","plainTextFormattedCitation":"(Massie, Tewal, &amp; Sendow, 2015)","previouslyFormattedCitation":"(Massie, Tewal, &amp; Sendow, 2015)"},"properties":{"noteIndex":0},"schema":"https://github.com/citation-style-language/schema/raw/master/csl-citation.json"}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Massie, Tewal, &amp; Sendow, 2015)</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yaitu proses peningkatan kemampuan kerja karyawan dalam rangka mencapai karir yang diinginkan, peningkatan kemampuan ini bisa dari pelatihan yang dilakukan oleh karyawan.</w:t>
      </w:r>
    </w:p>
    <w:p w:rsidR="00E40CB9" w:rsidRPr="008F7F03" w:rsidRDefault="00E40CB9" w:rsidP="00E40CB9">
      <w:pPr>
        <w:spacing w:line="240" w:lineRule="auto"/>
        <w:ind w:firstLine="425"/>
        <w:jc w:val="both"/>
        <w:rPr>
          <w:rFonts w:ascii="Times New Roman" w:hAnsi="Times New Roman" w:cs="Times New Roman"/>
          <w:sz w:val="24"/>
          <w:szCs w:val="24"/>
        </w:rPr>
      </w:pPr>
      <w:r w:rsidRPr="008F7F03">
        <w:rPr>
          <w:rFonts w:ascii="Times New Roman" w:hAnsi="Times New Roman" w:cs="Times New Roman"/>
          <w:sz w:val="24"/>
          <w:szCs w:val="24"/>
        </w:rPr>
        <w:t>Adapun dimensi pengembangan karier menurut menurut beberapa pada ahli meliputi:</w:t>
      </w:r>
    </w:p>
    <w:p w:rsidR="00E40CB9" w:rsidRPr="008F7F03" w:rsidRDefault="00E40CB9" w:rsidP="00E40CB9">
      <w:pPr>
        <w:pStyle w:val="ListParagraph"/>
        <w:numPr>
          <w:ilvl w:val="0"/>
          <w:numId w:val="2"/>
        </w:numPr>
        <w:spacing w:after="200" w:line="240" w:lineRule="auto"/>
        <w:ind w:left="426"/>
        <w:jc w:val="both"/>
        <w:rPr>
          <w:rFonts w:ascii="Times New Roman" w:hAnsi="Times New Roman" w:cs="Times New Roman"/>
          <w:sz w:val="24"/>
          <w:szCs w:val="24"/>
        </w:rPr>
      </w:pPr>
      <w:r w:rsidRPr="008F7F03">
        <w:rPr>
          <w:rFonts w:ascii="Times New Roman" w:hAnsi="Times New Roman" w:cs="Times New Roman"/>
          <w:i/>
          <w:sz w:val="24"/>
          <w:szCs w:val="24"/>
        </w:rPr>
        <w:t>Education</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Handoko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{"citationItems":[{"id":"ITEM-1","itemData":{"author":[{"dropping-particle":"","family":"Fauzi","given":"Firman","non-dropping-particle":"","parse-names":false,"suffix":""},{"dropping-particle":"","family":"Siregar","given":"M Hanafiah","non-dropping-particle":"","parse-names":false,"suffix":""}],"container-title":"Journal of Entrepreneurship, Management, and Industry (JEMI)","id":"ITEM-1","issue":"1","issued":{"date-parts":[["2015"]]},"page":"121-126","title":"Pengaruh Kompetensi dan Kinerja Karyawan terhadap Pengembangan Karir di Perusahaan Konstruksi","type":"article-journal","volume":"9"},"uris":["http://www.mendeley.com/documents/?uuid=d97af707-5f8f-4ba7-8d36-b55fa76718c7"]}],"mendeley":{"formattedCitation":"(Fauzi &amp; Siregar, 2015)","manualFormatting":"(dalam Fauzi &amp; Siregar, 2015)","plainTextFormattedCitation":"(Fauzi &amp; Siregar, 2015)","previouslyFormattedCitation":"(Fauzi &amp; Siregar, 2015)"},"properties":{"noteIndex":0},"schema":"https://github.com/citation-style-language/schema/raw/master/csl-citation.json"}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Fauzi &amp; Siregar, 2015)</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Pendidikan adalah faktor penentu sikap seseorang yang memiliki hubungan yang erat dengan apa yang seseorang pikirkan dan lakukan. Semakin baik pendidikan maka semakin baik pengetahuan dalam melakukan pekerjaan</w:t>
      </w:r>
    </w:p>
    <w:p w:rsidR="00E40CB9" w:rsidRPr="008F7F03" w:rsidRDefault="00E40CB9" w:rsidP="00E40CB9">
      <w:pPr>
        <w:pStyle w:val="ListParagraph"/>
        <w:numPr>
          <w:ilvl w:val="0"/>
          <w:numId w:val="2"/>
        </w:numPr>
        <w:spacing w:after="200" w:line="240" w:lineRule="auto"/>
        <w:ind w:left="426"/>
        <w:jc w:val="both"/>
        <w:rPr>
          <w:rFonts w:ascii="Times New Roman" w:hAnsi="Times New Roman" w:cs="Times New Roman"/>
          <w:sz w:val="24"/>
          <w:szCs w:val="24"/>
        </w:rPr>
      </w:pPr>
      <w:r w:rsidRPr="008F7F03">
        <w:rPr>
          <w:rFonts w:ascii="Times New Roman" w:hAnsi="Times New Roman" w:cs="Times New Roman"/>
          <w:i/>
          <w:sz w:val="24"/>
          <w:szCs w:val="24"/>
        </w:rPr>
        <w:t xml:space="preserve">Training programs </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Menurut Karter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{"citationItems":[{"id":"ITEM-1","itemData":{"author":[{"dropping-particle":"","family":"Litano","given":"Michael L","non-dropping-particle":"","parse-names":false,"suffix":""},{"dropping-particle":"","family":"Major","given":"Debra A","non-dropping-particle":"","parse-names":false,"suffix":""}],"container-title":"Psychology Faculty Publications","id":"ITEM-1","issued":{"date-parts":[["2016"]]},"page":"52-65","title":"Facilitating a Whole-Life Approach to Career Development : The Role of Organizational Leadership Facilitating a Whole-Life Development : The Role of","type":"article-journal","volume":"43"},"uris":["http://www.mendeley.com/documents/?uuid=edc4c2f0-8c95-4a4b-8872-ffa9ba360ac0"]}],"mendeley":{"formattedCitation":"(Litano &amp; Major, 2016)","manualFormatting":"(dalam Litano &amp; Major, 2016)","plainTextFormattedCitation":"(Litano &amp; Major, 2016)","previouslyFormattedCitation":"(Litano &amp; Major, 2016)"},"properties":{"noteIndex":0},"schema":"https://github.com/citation-style-language/schema/raw/master/csl-citation.json"}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Litano &amp; Major, 2016)</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w:t>
      </w:r>
      <w:r w:rsidRPr="008F7F03">
        <w:rPr>
          <w:rFonts w:ascii="Times New Roman" w:hAnsi="Times New Roman" w:cs="Times New Roman"/>
          <w:i/>
          <w:sz w:val="24"/>
          <w:szCs w:val="24"/>
        </w:rPr>
        <w:t>employee career development was supported by training programs”</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Pelatihan merupakan proses mengajarkan pengetahuan dan keahlian tertentu serta sikap agar pegawai semakin terampil dan mampu melaksanakan tanggung jawab dengan semakin baik</w:t>
      </w:r>
    </w:p>
    <w:p w:rsidR="00E40CB9" w:rsidRPr="008F7F03" w:rsidRDefault="00E40CB9" w:rsidP="00E40CB9">
      <w:pPr>
        <w:pStyle w:val="ListParagraph"/>
        <w:numPr>
          <w:ilvl w:val="0"/>
          <w:numId w:val="2"/>
        </w:numPr>
        <w:spacing w:after="200" w:line="240" w:lineRule="auto"/>
        <w:ind w:left="426"/>
        <w:jc w:val="both"/>
        <w:rPr>
          <w:rFonts w:ascii="Times New Roman" w:hAnsi="Times New Roman" w:cs="Times New Roman"/>
          <w:sz w:val="24"/>
          <w:szCs w:val="24"/>
        </w:rPr>
      </w:pPr>
      <w:r w:rsidRPr="008F7F03">
        <w:rPr>
          <w:rFonts w:ascii="Times New Roman" w:hAnsi="Times New Roman" w:cs="Times New Roman"/>
          <w:i/>
          <w:sz w:val="24"/>
          <w:szCs w:val="24"/>
        </w:rPr>
        <w:t>Experience</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Baruch dan Rosenstein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{"citationItems":[{"id":"ITEM-1","itemData":{"author":[{"dropping-particle":"","family":"Litano","given":"Michael L","non-dropping-particle":"","parse-names":false,"suffix":""},{"dropping-particle":"","family":"Major","given":"Debra A","non-dropping-particle":"","parse-names":false,"suffix":""}],"container-title":"Psychology Faculty Publications","id":"ITEM-1","issued":{"date-parts":[["2016"]]},"page":"52-65","title":"Facilitating a Whole-Life Approach to Career Development : The Role of Organizational Leadership Facilitating a Whole-Life Development : The Role of","type":"article-journal","volume":"43"},"uris":["http://www.mendeley.com/documents/?uuid=edc4c2f0-8c95-4a4b-8872-ffa9ba360ac0"]}],"mendeley":{"formattedCitation":"(Litano &amp; Major, 2016)","manualFormatting":"(dalam Litano &amp; Major, 2016)","plainTextFormattedCitation":"(Litano &amp; Major, 2016)","previouslyFormattedCitation":"(Litano &amp; Major, 2016)"},"properties":{"noteIndex":0},"schema":"https://github.com/citation-style-language/schema/raw/master/csl-citation.json"}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Litano &amp; Major, 2016)</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mendefinikan karier sebagai “</w:t>
      </w:r>
      <w:r w:rsidRPr="008F7F03">
        <w:rPr>
          <w:rFonts w:ascii="Times New Roman" w:hAnsi="Times New Roman" w:cs="Times New Roman"/>
          <w:i/>
          <w:sz w:val="24"/>
          <w:szCs w:val="24"/>
        </w:rPr>
        <w:t>a process of development of the employee through a path of experience and jobs in the organization</w:t>
      </w:r>
      <w:r w:rsidRPr="008F7F03">
        <w:rPr>
          <w:rFonts w:ascii="Times New Roman" w:hAnsi="Times New Roman" w:cs="Times New Roman"/>
          <w:sz w:val="24"/>
          <w:szCs w:val="24"/>
        </w:rPr>
        <w:t>”.</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Pengalaman kerja adalah tingkat penguasaan pengetahuan serta keterampilan seseorang yang dapat diukur dari masa kerja seseorang.</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Tujuan Pengembangan Karir</w:t>
      </w:r>
    </w:p>
    <w:p w:rsidR="00E40CB9" w:rsidRPr="008F7F03" w:rsidRDefault="00E40CB9" w:rsidP="00E40CB9">
      <w:pPr>
        <w:spacing w:line="240" w:lineRule="auto"/>
        <w:jc w:val="both"/>
        <w:rPr>
          <w:rFonts w:ascii="Times New Roman" w:hAnsi="Times New Roman" w:cs="Times New Roman"/>
          <w:sz w:val="24"/>
          <w:szCs w:val="24"/>
        </w:rPr>
      </w:pPr>
      <w:r w:rsidRPr="008F7F03">
        <w:rPr>
          <w:rFonts w:ascii="Times New Roman" w:hAnsi="Times New Roman" w:cs="Times New Roman"/>
          <w:sz w:val="24"/>
          <w:szCs w:val="24"/>
        </w:rPr>
        <w:t xml:space="preserve">Menurut malayu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{"citationItems":[{"id":"ITEM-1","itemData":{"author":[{"dropping-particle":"","family":"Juwita","given":"","non-dropping-particle":"","parse-names":false,"suffix":""}],"id":"ITEM-1","issued":{"date-parts":[["2016"]]},"title":"Artikel ilmiah pengaruh pengembangan karier terhadap produktivitas pegawai rumah sakit umum daerah rokan hulu","type":"article-journal"},"uris":["http://www.mendeley.com/documents/?uuid=e32687aa-2346-4b14-bc6c-4dcea5b15b7c"]}],"mendeley":{"formattedCitation":"(Juwita, 2016)","manualFormatting":"(dalam Juwita, 2016)","plainTextFormattedCitation":"(Juwita, 2016)","previouslyFormattedCitation":"(Juwita, 2016)"},"properties":{"noteIndex":0},"schema":"https://github.com/citation-style-language/schema/raw/master/csl-citation.json"}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Juwita, 2016)</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tujuan pengembangan karir adalah:</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Produktivitas Kerja</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Hasil kerja seseorang yang bisa dinikmati sesuai dengan kualitas dan pengembangan karier seseorang.</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Efisiensi </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Keefktivitasan pegawai dalam menjalankan tugas demi meraih produktivitas.</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Kerusakan </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Kerusakan kepercayaan atasan terhadap bawahan itu hal wajar, begitu juga para bawahan harus menjaga agar nama baiknya tidak rusak.</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Kecelakaan</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Kecelakan dalam pekerjaan itu tanggung jawab bersama.</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lastRenderedPageBreak/>
        <w:t>Pelayanan</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Pelayanan dalam dunia kerja sangatlah penting sesuai dengan kaidah kerja. </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Moral</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Moral bawahan ataupun pegawai harus di jaga dalam dunia kerja</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Karir</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Setiap pegawai bisa mengembangkan karirnya sesuai dengan hasil kerjanya.</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Konseptual</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Setiap pegawai bisa membuat konseptual dalam bekerja sehingga bisa meraih tujuan dengan baik</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Kepemimpinan </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Jiwa kepemimpinan setiap pegawai harus dimiliki dengan adanya jiwa kepemimpinan maka pengembangan karir bisa diraih dengan mudah.</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Balas jasa</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Dengan pengembangan karir yang baik maka akann mendapat balsan yang baik juga</w:t>
      </w:r>
    </w:p>
    <w:p w:rsidR="00E40CB9" w:rsidRPr="008F7F03" w:rsidRDefault="00E40CB9" w:rsidP="00E40CB9">
      <w:pPr>
        <w:pStyle w:val="ListParagraph"/>
        <w:numPr>
          <w:ilvl w:val="0"/>
          <w:numId w:val="7"/>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Konsumen</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Konsumen sangatlah penting didalam dunia pekerjaan, maka dari itu konsumen harus lebih di pentingkan juga.</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Tahap Pengembangan karir</w:t>
      </w:r>
    </w:p>
    <w:p w:rsidR="00E40CB9" w:rsidRPr="008F7F03" w:rsidRDefault="00E40CB9" w:rsidP="00E40CB9">
      <w:pPr>
        <w:spacing w:line="240" w:lineRule="auto"/>
        <w:jc w:val="both"/>
        <w:rPr>
          <w:rFonts w:ascii="Times New Roman" w:hAnsi="Times New Roman" w:cs="Times New Roman"/>
          <w:sz w:val="24"/>
          <w:szCs w:val="24"/>
        </w:rPr>
      </w:pPr>
      <w:r w:rsidRPr="008F7F03">
        <w:rPr>
          <w:rFonts w:ascii="Times New Roman" w:hAnsi="Times New Roman" w:cs="Times New Roman"/>
          <w:sz w:val="24"/>
          <w:szCs w:val="24"/>
        </w:rPr>
        <w:t xml:space="preserve">Tahap pengembangan karir menurut Samsudin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{"citationItems":[{"id":"ITEM-1","itemData":{"author":[{"dropping-particle":"","family":"Sugiharjo","given":"R Joko","non-dropping-particle":"","parse-names":false,"suffix":""},{"dropping-particle":"","family":"Rustinah","given":"","non-dropping-particle":"","parse-names":false,"suffix":""}],"id":"ITEM-1","issue":"03","issued":{"date-parts":[["2017"]]},"page":"444-454","title":"Pengaruh Perencanaan Karir, Pengembangan Karir Karyawan, dan Kompensasi terhadap Kinerja Karyawan pada Jambuluwuk Puncak Resort","type":"article-journal","volume":"III"},"uris":["http://www.mendeley.com/documents/?uuid=b2a88a1c-ffcf-4361-9ddf-f2d66b2ae44e"]}],"mendeley":{"formattedCitation":"(Sugiharjo &amp; Rustinah, 2017)","manualFormatting":"(dalam Sugiharjo &amp; Rustinah, 2017)","plainTextFormattedCitation":"(Sugiharjo &amp; Rustinah, 2017)","previouslyFormattedCitation":"(Sugiharjo &amp; Rustinah, 2017)"},"properties":{"noteIndex":0},"schema":"https://github.com/citation-style-language/schema/raw/master/csl-citation.json"}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Sugiharjo &amp; Rustinah, 2017)</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adalah sebagai berikut:</w:t>
      </w:r>
    </w:p>
    <w:p w:rsidR="00E40CB9" w:rsidRPr="008F7F03" w:rsidRDefault="00E40CB9" w:rsidP="00E40CB9">
      <w:pPr>
        <w:pStyle w:val="ListParagraph"/>
        <w:numPr>
          <w:ilvl w:val="0"/>
          <w:numId w:val="8"/>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Karir awal. Merupakan tahapan pertama dimana seseorang memasuki sebuah organisasi. Selama tahap masuk, karyawan memperoleh gambaran realistic mengenai organisasi, dan mencari pekerjaan yang paling sesuai dengan keahlian, pengalaman, preferensi dan minatnya.</w:t>
      </w:r>
    </w:p>
    <w:p w:rsidR="00E40CB9" w:rsidRPr="008F7F03" w:rsidRDefault="00E40CB9" w:rsidP="00E40CB9">
      <w:pPr>
        <w:pStyle w:val="ListParagraph"/>
        <w:numPr>
          <w:ilvl w:val="0"/>
          <w:numId w:val="8"/>
        </w:numPr>
        <w:spacing w:line="240" w:lineRule="auto"/>
        <w:ind w:left="425" w:hanging="357"/>
        <w:jc w:val="both"/>
        <w:rPr>
          <w:rFonts w:ascii="Times New Roman" w:hAnsi="Times New Roman" w:cs="Times New Roman"/>
          <w:sz w:val="24"/>
          <w:szCs w:val="24"/>
        </w:rPr>
      </w:pPr>
      <w:r w:rsidRPr="008F7F03">
        <w:rPr>
          <w:rFonts w:ascii="Times New Roman" w:hAnsi="Times New Roman" w:cs="Times New Roman"/>
          <w:sz w:val="24"/>
          <w:szCs w:val="24"/>
        </w:rPr>
        <w:t>Karir pertengahan. Merupakan suatu tahapan dimana setiap individu akan mengalami suatu transisi atau perubahan pada karirnya. Dalam tahap ini individu mengkaji ulang pencapaiannya sampai pada saat itu dan kemungkinan untuk mencapai karir pribadi dan tujuan hidup dimasa depan.</w:t>
      </w:r>
    </w:p>
    <w:p w:rsidR="00E40CB9" w:rsidRPr="008F7F03" w:rsidRDefault="00E40CB9" w:rsidP="00E40CB9">
      <w:pPr>
        <w:pStyle w:val="ListParagraph"/>
        <w:numPr>
          <w:ilvl w:val="0"/>
          <w:numId w:val="8"/>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Karir akhir. Merupakan suatu titik balik terhadap produktivitas atau penurunan dan pension dini, dapat mengikuti suatu krisis pertengahan karir.</w:t>
      </w:r>
    </w:p>
    <w:p w:rsidR="00E40CB9" w:rsidRPr="008F7F03" w:rsidRDefault="00E40CB9" w:rsidP="00E40CB9">
      <w:pPr>
        <w:tabs>
          <w:tab w:val="left" w:pos="567"/>
        </w:tabs>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Produktivitas Kerja</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Menurut Sedarmayanti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Supendy","given":"Rustam","non-dropping-particle":"","parse-names":false,"suffix":""},{"dropping-particle":"","family":"Harsum","given":"","non-dropping-particle":"","parse-names":false,"suffix":""}],"id":"ITEM-1","issued":{"date-parts":[["2018"]]},"title":"Pengatuh Pengembangan Karir Terhadap Produktivitas Karyawan PT. POS Indonesia (Persero) Kendari","type":"article-journal","volume":"7"},"uris":["http://www.mendeley.com/documents/?uuid=1fdcffd1-1570-4a4e-ba9d-6e80c874f94a"]}],"mendeley":{"formattedCitation":"(Supendy &amp; Harsum, 2018)","manualFormatting":"(dalam Supendy &amp; Harsum, 2018)","plainTextFormattedCitation":"(Supendy &amp; Harsum, 2018)","previouslyFormattedCitation":"(Supendy &amp; Harsum, 2018)"},"properties":{"noteIndex":0},"schema":"https://github.com/citation-style-language/schema/raw/master/csl-citation.json"}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Supendy &amp; Harsum, 2018)</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mengemukakan bahwa produktivitas adalah bagaimana menghasilkan atau meningkatkan hasil barang dan jasa setinggi mungkin dengan memanfaatkan sumber daya secara efisien. Oleh karena itu produktivitas sering diartikan sebagai rasio antara keluaran dan masukan salam satuan waktu tertentu.</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Malayu S.P Hasibuan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{"citationItems":[{"id":"ITEM-1","itemData":{"author":[{"dropping-particle":"","family":"Hutabarat P","given":"Yoseph","non-dropping-particle":"","parse-names":false,"suffix":""}],"id":"ITEM-1","issue":"1","issued":{"date-parts":[["2019"]]},"title":"Pengaruh Performance, Orientasi dan Pengembangan Karir terhadap Produktivitas Kerja pada PT.DGS Surya Mas Indonesia Cabang Medan","type":"article-journal","volume":"1"},"uris":["http://www.mendeley.com/documents/?uuid=a6775a9b-57a9-4201-9409-0bc0312593f3"]}],"mendeley":{"formattedCitation":"(Hutabarat P, 2019)","manualFormatting":"(dalam Hutabarat P, 2019)","plainTextFormattedCitation":"(Hutabarat P, 2019)","previouslyFormattedCitation":"(Hutabarat P, 2019)"},"properties":{"noteIndex":0},"schema":"https://github.com/citation-style-language/schema/raw/master/csl-citation.json"}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Hutabarat P, 2019)</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mengungkapkan bahwa secara lebih sederhana maksud produktivitas adalah perbandingan secara ilmu hidung antara jumlah yang dihasilkan dan jumlah setiap sumber yang dipergunakan selama produksi berlangsung.</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Konsep produktivitas pada dasarnya dilihat dari dua dimensi yaitu dimensi individu dan organisasi. Pengkajian produktivitas dari dimensi individu yaitu dalam hubungannya dengan karakteriktis kepribadian individu.</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lastRenderedPageBreak/>
        <w:t xml:space="preserve">Menurut J Ravianto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{"citationItems":[{"id":"ITEM-1","itemData":{"author":[{"dropping-particle":"","family":"Hutabarat P","given":"Yoseph","non-dropping-particle":"","parse-names":false,"suffix":""}],"id":"ITEM-1","issue":"1","issued":{"date-parts":[["2019"]]},"title":"Pengaruh Performance, Orientasi dan Pengembangan Karir terhadap Produktivitas Kerja pada PT.DGS Surya Mas Indonesia Cabang Medan","type":"article-journal","volume":"1"},"uris":["http://www.mendeley.com/documents/?uuid=a6775a9b-57a9-4201-9409-0bc0312593f3"]}],"mendeley":{"formattedCitation":"(Hutabarat P, 2019)","manualFormatting":"(dalam Hutabarat P, 2019)","plainTextFormattedCitation":"(Hutabarat P, 2019)","previouslyFormattedCitation":"(Hutabarat P, 2019)"},"properties":{"noteIndex":0},"schema":"https://github.com/citation-style-language/schema/raw/master/csl-citation.json"}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Hutabarat P, 2019)</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produktivitas kerja karyawan adalah perbandingan hasil yang dicapai dengan peranserta karyawan perusahaan per satuan waktu.</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Menurut Henry Simamora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Supendy","given":"Rustam","non-dropping-particle":"","parse-names":false,"suffix":""},{"dropping-particle":"","family":"Harsum","given":"","non-dropping-particle":"","parse-names":false,"suffix":""}],"id":"ITEM-1","issued":{"date-parts":[["2018"]]},"title":"Pengatuh Pengembangan Karir Terhadap Produktivitas Karyawan PT. POS Indonesia (Persero) Kendari","type":"article-journal","volume":"7"},"uris":["http://www.mendeley.com/documents/?uuid=1fdcffd1-1570-4a4e-ba9d-6e80c874f94a"]}],"mendeley":{"formattedCitation":"(Supendy &amp; Harsum, 2018)","manualFormatting":"(dalam Supendy &amp; Harsum, 2018)","plainTextFormattedCitation":"(Supendy &amp; Harsum, 2018)","previouslyFormattedCitation":"(Supendy &amp; Harsum, 2018)"},"properties":{"noteIndex":0},"schema":"https://github.com/citation-style-language/schema/raw/master/csl-citation.json"}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Supendy &amp; Harsum, 2018)</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faktor-faktor yang dugunakan untuk mengukur produktivitas kerja adalah</w:t>
      </w:r>
    </w:p>
    <w:p w:rsidR="00E40CB9" w:rsidRPr="008F7F03" w:rsidRDefault="00E40CB9" w:rsidP="00E40CB9">
      <w:pPr>
        <w:pStyle w:val="ListParagraph"/>
        <w:numPr>
          <w:ilvl w:val="0"/>
          <w:numId w:val="3"/>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Kuantitas kerja</w:t>
      </w:r>
    </w:p>
    <w:p w:rsidR="00E40CB9" w:rsidRPr="008F7F03" w:rsidRDefault="00E40CB9" w:rsidP="00E40CB9">
      <w:p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Kuantitas adalah jumlah kerja yang dilaksanakan oleh seseorang pegawai dalam suatu periode tertentu.</w:t>
      </w:r>
    </w:p>
    <w:p w:rsidR="00E40CB9" w:rsidRPr="008F7F03" w:rsidRDefault="00E40CB9" w:rsidP="00E40CB9">
      <w:pPr>
        <w:pStyle w:val="ListParagraph"/>
        <w:numPr>
          <w:ilvl w:val="0"/>
          <w:numId w:val="3"/>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Kualitas kerja</w:t>
      </w:r>
    </w:p>
    <w:p w:rsidR="00E40CB9" w:rsidRPr="008F7F03" w:rsidRDefault="00E40CB9" w:rsidP="00E40CB9">
      <w:p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Mutu seorang karyawan dalam hal melaksanakan tugas-tugasnya meliputi pengetahuan, keterampilan dan kemampuan yang dimiliki.</w:t>
      </w:r>
    </w:p>
    <w:p w:rsidR="00E40CB9" w:rsidRPr="008F7F03" w:rsidRDefault="00E40CB9" w:rsidP="00E40CB9">
      <w:pPr>
        <w:pStyle w:val="ListParagraph"/>
        <w:numPr>
          <w:ilvl w:val="0"/>
          <w:numId w:val="3"/>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Ketepatan waktu</w:t>
      </w:r>
    </w:p>
    <w:p w:rsidR="00E40CB9" w:rsidRPr="008F7F03" w:rsidRDefault="00E40CB9" w:rsidP="00E40CB9">
      <w:p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Dimana tugas dapat diselesaikan atau hasil dapat dicapai dengan tepat waktu dan memaksimalkan waktu yang tersedia untuk menyelesaikan tugas yang lain.</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Faktor yang mempengaruhi Produktivitas kerja</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Menurut Sutrisno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{"citationItems":[{"id":"ITEM-1","itemData":{"author":[{"dropping-particle":"","family":"Manik","given":"Sudarmin","non-dropping-particle":"","parse-names":false,"suffix":""}],"id":"ITEM-1","issued":{"date-parts":[["2018"]]},"title":"Faktor-faktor yang mempengaruhi Produktivitas Kerja Baryawan pada bank Danamon Simpan Pinjam","type":"article-journal","volume":"3"},"uris":["http://www.mendeley.com/documents/?uuid=9fd186d0-d9ff-47b6-8013-2623537f2194"]}],"mendeley":{"formattedCitation":"(Manik, 2018)","manualFormatting":"(dalam Manik, 2018)","plainTextFormattedCitation":"(Manik, 2018)","previouslyFormattedCitation":"(Manik, 2018)"},"properties":{"noteIndex":0},"schema":"https://github.com/citation-style-language/schema/raw/master/csl-citation.json"}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Manik, 2018)</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ada beberapa faktor yang mempengaruhi produktivitas kerja karyawan, yaitu:</w:t>
      </w:r>
    </w:p>
    <w:p w:rsidR="00E40CB9" w:rsidRPr="008F7F03" w:rsidRDefault="00E40CB9" w:rsidP="00E40CB9">
      <w:pPr>
        <w:pStyle w:val="ListParagraph"/>
        <w:numPr>
          <w:ilvl w:val="0"/>
          <w:numId w:val="9"/>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Pelatihan </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Latihan kerja dimaksudkan untuk melengkapi karyawan dengan keterampilan dan cara yang tepat untuk menggunakan peralatan kerja. Untuk itu, latihan kerja diperlukan bukan saja sebagai pelengkap akan tetapi sekaligus untuk memberikan dasar-dasar pengetahuan.</w:t>
      </w:r>
    </w:p>
    <w:p w:rsidR="00E40CB9" w:rsidRPr="008F7F03" w:rsidRDefault="00E40CB9" w:rsidP="00E40CB9">
      <w:pPr>
        <w:pStyle w:val="ListParagraph"/>
        <w:numPr>
          <w:ilvl w:val="0"/>
          <w:numId w:val="9"/>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Mental dan kemampuan fisik karyawan</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 xml:space="preserve">Keadaan mental dan fisik karyawan merupakan hal yang sangat penting untuk menjadi perhatian bagi organisasi sebab keadaan fisik dan mental mempunyai hubungan yang erat dengan produktivitas kerja karaywan. </w:t>
      </w:r>
    </w:p>
    <w:p w:rsidR="00E40CB9" w:rsidRPr="008F7F03" w:rsidRDefault="00E40CB9" w:rsidP="00E40CB9">
      <w:pPr>
        <w:pStyle w:val="ListParagraph"/>
        <w:numPr>
          <w:ilvl w:val="0"/>
          <w:numId w:val="9"/>
        </w:numPr>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Hubungan antara atasan dan bawahan</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Hubungan atasan dan bawahan akan mempengaruhi kegiatan yang dilaksanakan sehari-hari. Bagaimana pandangan atasan terhadap karyawan, sejauh mana karyawan diikutsertakan dalam penentuan tujuan.</w:t>
      </w:r>
    </w:p>
    <w:p w:rsidR="00E40CB9" w:rsidRPr="008F7F03" w:rsidRDefault="00E40CB9" w:rsidP="00E40CB9">
      <w:pPr>
        <w:pStyle w:val="ListParagraph"/>
        <w:spacing w:line="240" w:lineRule="auto"/>
        <w:ind w:left="426"/>
        <w:jc w:val="both"/>
        <w:rPr>
          <w:rFonts w:ascii="Times New Roman" w:hAnsi="Times New Roman" w:cs="Times New Roman"/>
          <w:sz w:val="24"/>
          <w:szCs w:val="24"/>
        </w:rPr>
      </w:pP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 xml:space="preserve">Hubungan pengembangan karir dengan produktivitas </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Rivai </w:t>
      </w:r>
      <w:r w:rsidRPr="008F7F03">
        <w:rPr>
          <w:rFonts w:ascii="Times New Roman" w:hAnsi="Times New Roman" w:cs="Times New Roman"/>
          <w:sz w:val="24"/>
          <w:szCs w:val="24"/>
        </w:rPr>
        <w:fldChar w:fldCharType="begin" w:fldLock="1"/>
      </w:r>
      <w:r w:rsidRPr="008F7F03">
        <w:rPr>
          <w:rFonts w:ascii="Times New Roman" w:hAnsi="Times New Roman" w:cs="Times New Roman"/>
          <w:sz w:val="24"/>
          <w:szCs w:val="24"/>
        </w:rPr>
        <w:instrText>ADDIN CSL_CITATION {"citationItems":[{"id":"ITEM-1","itemData":{"author":[{"dropping-particle":"","family":"Juwita","given":"","non-dropping-particle":"","parse-names":false,"suffix":""}],"id":"ITEM-1","issued":{"date-parts":[["2016"]]},"title":"Artikel ilmiah pengaruh pengembangan karier terhadap produktivitas pegawai rumah sakit umum daerah rokan hulu","type":"article-journal"},"uris":["http://www.mendeley.com/documents/?uuid=e32687aa-2346-4b14-bc6c-4dcea5b15b7c"]}],"mendeley":{"formattedCitation":"(Juwita, 2016)","manualFormatting":"(dalam Juwita, 2016)","plainTextFormattedCitation":"(Juwita, 2016)","previouslyFormattedCitation":"(Juwita, 2016)"},"properties":{"noteIndex":0},"schema":"https://github.com/citation-style-language/schema/raw/master/csl-citation.json"}</w:instrText>
      </w:r>
      <w:r w:rsidRPr="008F7F03">
        <w:rPr>
          <w:rFonts w:ascii="Times New Roman" w:hAnsi="Times New Roman" w:cs="Times New Roman"/>
          <w:sz w:val="24"/>
          <w:szCs w:val="24"/>
        </w:rPr>
        <w:fldChar w:fldCharType="separate"/>
      </w:r>
      <w:r w:rsidRPr="008F7F03">
        <w:rPr>
          <w:rFonts w:ascii="Times New Roman" w:hAnsi="Times New Roman" w:cs="Times New Roman"/>
          <w:noProof/>
          <w:sz w:val="24"/>
          <w:szCs w:val="24"/>
        </w:rPr>
        <w:t>(dalam Juwita, 2016)</w:t>
      </w:r>
      <w:r w:rsidRPr="008F7F03">
        <w:rPr>
          <w:rFonts w:ascii="Times New Roman" w:hAnsi="Times New Roman" w:cs="Times New Roman"/>
          <w:sz w:val="24"/>
          <w:szCs w:val="24"/>
        </w:rPr>
        <w:fldChar w:fldCharType="end"/>
      </w:r>
      <w:r w:rsidRPr="008F7F03">
        <w:rPr>
          <w:rFonts w:ascii="Times New Roman" w:hAnsi="Times New Roman" w:cs="Times New Roman"/>
          <w:sz w:val="24"/>
          <w:szCs w:val="24"/>
        </w:rPr>
        <w:t xml:space="preserve"> produktivitas, pengalaman, pendidikan, dan kadang-kadang keberuntungan  berpengaruh terhadap karir individu. Dengandemikian pengembangan karir merupakan tindakan seseorang pegawai untuk mencapai tujuan karirnya.</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Pegawai harusnya diberikan kesempatan untuk meningkatkan kemampuannya seperti melalui pelatihan kursus dan juga melanjutkan jenjang pendidikan. Hal ini memberikan kesempatan pada pegawai untuk tumbuh dan berkembang sesuai yang dia inginkan.</w:t>
      </w:r>
    </w:p>
    <w:p w:rsidR="008F7F03" w:rsidRPr="008F7F03" w:rsidRDefault="00E40CB9" w:rsidP="008F7F03">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lastRenderedPageBreak/>
        <w:t>Produktivitas adalah faktor paling penting dalam meningkatkan dan mengembangkan karir seorang pegawai karena kemajuan karir seseorang sebagian besar tergantung pada produktivitas yang baik.</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Hipotesis</w:t>
      </w:r>
    </w:p>
    <w:p w:rsidR="00E40CB9" w:rsidRPr="008F7F03" w:rsidRDefault="00E40CB9" w:rsidP="00E40CB9">
      <w:pPr>
        <w:pStyle w:val="ListParagraph"/>
        <w:spacing w:line="240" w:lineRule="auto"/>
        <w:ind w:left="567"/>
        <w:jc w:val="both"/>
        <w:rPr>
          <w:rFonts w:ascii="Times New Roman" w:hAnsi="Times New Roman" w:cs="Times New Roman"/>
          <w:b/>
          <w:sz w:val="24"/>
          <w:szCs w:val="24"/>
        </w:rPr>
      </w:pPr>
      <w:r w:rsidRPr="008F7F03">
        <w:rPr>
          <w:rFonts w:ascii="Times New Roman" w:hAnsi="Times New Roman" w:cs="Times New Roman"/>
          <w:b/>
          <w:sz w:val="24"/>
          <w:szCs w:val="24"/>
        </w:rPr>
        <w:t>H1 = Pengembangan Karir Berpengaruh Terhadap Produktivitas Kerja Karyawan.</w:t>
      </w:r>
    </w:p>
    <w:p w:rsidR="00E40CB9" w:rsidRPr="004F1702" w:rsidRDefault="00E40CB9" w:rsidP="00E40CB9">
      <w:pPr>
        <w:pStyle w:val="ListParagraph"/>
        <w:spacing w:line="240" w:lineRule="auto"/>
        <w:ind w:left="567"/>
        <w:jc w:val="both"/>
        <w:rPr>
          <w:rFonts w:ascii="Cambria" w:hAnsi="Cambria" w:cs="Times New Roman"/>
          <w:b/>
          <w:sz w:val="24"/>
          <w:szCs w:val="24"/>
        </w:rPr>
      </w:pPr>
    </w:p>
    <w:p w:rsidR="00E40CB9" w:rsidRPr="008F7F03" w:rsidRDefault="008F7F03" w:rsidP="00E40CB9">
      <w:pPr>
        <w:pStyle w:val="ListParagraph"/>
        <w:numPr>
          <w:ilvl w:val="0"/>
          <w:numId w:val="1"/>
        </w:numPr>
        <w:spacing w:line="240" w:lineRule="auto"/>
        <w:ind w:left="567" w:hanging="578"/>
        <w:jc w:val="both"/>
        <w:rPr>
          <w:rFonts w:ascii="Times New Roman" w:hAnsi="Times New Roman" w:cs="Times New Roman"/>
          <w:b/>
          <w:sz w:val="24"/>
          <w:szCs w:val="24"/>
        </w:rPr>
      </w:pPr>
      <w:r w:rsidRPr="008F7F03">
        <w:rPr>
          <w:rFonts w:ascii="Times New Roman" w:hAnsi="Times New Roman" w:cs="Times New Roman"/>
          <w:b/>
          <w:sz w:val="24"/>
          <w:szCs w:val="24"/>
        </w:rPr>
        <w:t>METODE PENELITIAN</w:t>
      </w:r>
    </w:p>
    <w:p w:rsidR="00E40CB9" w:rsidRPr="008F7F03" w:rsidRDefault="00E40CB9" w:rsidP="00E40CB9">
      <w:pPr>
        <w:spacing w:line="240" w:lineRule="auto"/>
        <w:ind w:left="-11" w:firstLine="578"/>
        <w:jc w:val="both"/>
        <w:rPr>
          <w:rFonts w:ascii="Times New Roman" w:hAnsi="Times New Roman" w:cs="Times New Roman"/>
          <w:sz w:val="24"/>
          <w:szCs w:val="24"/>
        </w:rPr>
      </w:pPr>
      <w:r w:rsidRPr="008F7F03">
        <w:rPr>
          <w:rFonts w:ascii="Times New Roman" w:hAnsi="Times New Roman" w:cs="Times New Roman"/>
          <w:sz w:val="24"/>
          <w:szCs w:val="24"/>
        </w:rPr>
        <w:t>Penelitian ini dilakukan di PT. Senamas Energindo Mineral, Jakarta. Metode penelitian yang digunakan adalah metode kuantitatif dengan analisis regresi liner sederhana. Metode penelitian kuantitatif merupakan salah satu jenis penelitian yang spesifikasinya adalah sistematis, terencana, dan terstrukstur dengan jelas sejak awal hingga pembuatan desain penelitiannya. Penelitian kuantitatif adalah penelitian yang banyak menuntut penggunaan angka, mulai dari pengumpulan data, penafsiran terhadap angka, serta penampilan dari hasilnya. Data kuantitatif yang digunakan dalam penelitian ini berasal dari kuesioner yang diberikan kepada karyawan PT. Senamas Energindo Mineral.</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Skala pengukuran</w:t>
      </w:r>
    </w:p>
    <w:p w:rsidR="00E40CB9" w:rsidRDefault="00E40CB9" w:rsidP="008F7F03">
      <w:pPr>
        <w:spacing w:line="240" w:lineRule="auto"/>
        <w:ind w:firstLine="425"/>
        <w:jc w:val="both"/>
        <w:rPr>
          <w:rFonts w:ascii="Times New Roman" w:hAnsi="Times New Roman" w:cs="Times New Roman"/>
          <w:sz w:val="24"/>
          <w:szCs w:val="24"/>
        </w:rPr>
      </w:pPr>
      <w:r w:rsidRPr="008F7F03">
        <w:rPr>
          <w:rFonts w:ascii="Times New Roman" w:hAnsi="Times New Roman" w:cs="Times New Roman"/>
          <w:sz w:val="24"/>
          <w:szCs w:val="24"/>
        </w:rPr>
        <w:t>Skala yang digunakan dalam penelitian ini adalah skala Likert. Skala likert adalah skala yang berisi tingkat jawaban yang merupakan skala sejenis ordinal. Skala ini mengukur ordinal karena hanya dapat membuat rangking tetapi tidak dapat diketahui beberapa kali satu responden lebih baik atau lebih buruk dari responden lainnya.</w:t>
      </w:r>
    </w:p>
    <w:p w:rsidR="008F7F03" w:rsidRPr="008F7F03" w:rsidRDefault="008F7F03" w:rsidP="008F7F03">
      <w:pPr>
        <w:spacing w:line="240" w:lineRule="auto"/>
        <w:ind w:firstLine="425"/>
        <w:jc w:val="both"/>
        <w:rPr>
          <w:rFonts w:ascii="Times New Roman" w:hAnsi="Times New Roman" w:cs="Times New Roman"/>
          <w:sz w:val="24"/>
          <w:szCs w:val="24"/>
        </w:rPr>
      </w:pPr>
    </w:p>
    <w:p w:rsidR="00E40CB9" w:rsidRPr="008F7F03" w:rsidRDefault="008F7F03" w:rsidP="008F7F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w:t>
      </w:r>
      <w:r w:rsidR="00E40CB9" w:rsidRPr="008F7F03">
        <w:rPr>
          <w:rFonts w:ascii="Times New Roman" w:hAnsi="Times New Roman" w:cs="Times New Roman"/>
          <w:b/>
          <w:sz w:val="24"/>
          <w:szCs w:val="24"/>
        </w:rPr>
        <w:t>.1</w:t>
      </w:r>
      <w:r w:rsidRPr="008F7F03">
        <w:rPr>
          <w:rFonts w:ascii="Times New Roman" w:hAnsi="Times New Roman" w:cs="Times New Roman"/>
          <w:b/>
          <w:sz w:val="24"/>
          <w:szCs w:val="24"/>
        </w:rPr>
        <w:t xml:space="preserve"> </w:t>
      </w:r>
      <w:r w:rsidR="00E40CB9" w:rsidRPr="008F7F03">
        <w:rPr>
          <w:rFonts w:ascii="Times New Roman" w:hAnsi="Times New Roman" w:cs="Times New Roman"/>
          <w:b/>
          <w:sz w:val="24"/>
          <w:szCs w:val="24"/>
        </w:rPr>
        <w:t>Skala Likert</w:t>
      </w:r>
    </w:p>
    <w:tbl>
      <w:tblPr>
        <w:tblStyle w:val="TableGrid"/>
        <w:tblW w:w="0" w:type="auto"/>
        <w:tblInd w:w="108" w:type="dxa"/>
        <w:tblLook w:val="04A0" w:firstRow="1" w:lastRow="0" w:firstColumn="1" w:lastColumn="0" w:noHBand="0" w:noVBand="1"/>
      </w:tblPr>
      <w:tblGrid>
        <w:gridCol w:w="536"/>
        <w:gridCol w:w="3940"/>
        <w:gridCol w:w="3343"/>
      </w:tblGrid>
      <w:tr w:rsidR="00E40CB9" w:rsidRPr="008F7F03" w:rsidTr="00904E11">
        <w:tc>
          <w:tcPr>
            <w:tcW w:w="537" w:type="dxa"/>
            <w:tcBorders>
              <w:right w:val="single" w:sz="4" w:space="0" w:color="auto"/>
            </w:tcBorders>
          </w:tcPr>
          <w:p w:rsidR="00E40CB9" w:rsidRPr="008F7F03" w:rsidRDefault="00E40CB9" w:rsidP="00904E11">
            <w:pPr>
              <w:jc w:val="center"/>
              <w:rPr>
                <w:b/>
                <w:lang w:val="en-US"/>
              </w:rPr>
            </w:pPr>
            <w:r w:rsidRPr="008F7F03">
              <w:rPr>
                <w:b/>
                <w:lang w:val="en-US"/>
              </w:rPr>
              <w:t>No</w:t>
            </w:r>
          </w:p>
        </w:tc>
        <w:tc>
          <w:tcPr>
            <w:tcW w:w="3999" w:type="dxa"/>
            <w:tcBorders>
              <w:left w:val="single" w:sz="4" w:space="0" w:color="auto"/>
            </w:tcBorders>
          </w:tcPr>
          <w:p w:rsidR="00E40CB9" w:rsidRPr="008F7F03" w:rsidRDefault="00E40CB9" w:rsidP="00904E11">
            <w:pPr>
              <w:jc w:val="center"/>
              <w:rPr>
                <w:b/>
              </w:rPr>
            </w:pPr>
            <w:r w:rsidRPr="008F7F03">
              <w:rPr>
                <w:b/>
              </w:rPr>
              <w:t>Pernyataan</w:t>
            </w:r>
          </w:p>
        </w:tc>
        <w:tc>
          <w:tcPr>
            <w:tcW w:w="3402" w:type="dxa"/>
          </w:tcPr>
          <w:p w:rsidR="00E40CB9" w:rsidRPr="008F7F03" w:rsidRDefault="00E40CB9" w:rsidP="00904E11">
            <w:pPr>
              <w:jc w:val="center"/>
              <w:rPr>
                <w:b/>
              </w:rPr>
            </w:pPr>
            <w:r w:rsidRPr="008F7F03">
              <w:rPr>
                <w:b/>
              </w:rPr>
              <w:t>Skala</w:t>
            </w:r>
          </w:p>
        </w:tc>
      </w:tr>
      <w:tr w:rsidR="00E40CB9" w:rsidRPr="008F7F03" w:rsidTr="00904E11">
        <w:tc>
          <w:tcPr>
            <w:tcW w:w="537" w:type="dxa"/>
            <w:tcBorders>
              <w:right w:val="single" w:sz="4" w:space="0" w:color="auto"/>
            </w:tcBorders>
          </w:tcPr>
          <w:p w:rsidR="00E40CB9" w:rsidRPr="008F7F03" w:rsidRDefault="00E40CB9" w:rsidP="00904E11">
            <w:pPr>
              <w:jc w:val="center"/>
              <w:rPr>
                <w:lang w:val="en-US"/>
              </w:rPr>
            </w:pPr>
            <w:r w:rsidRPr="008F7F03">
              <w:rPr>
                <w:lang w:val="en-US"/>
              </w:rPr>
              <w:t>1</w:t>
            </w:r>
          </w:p>
        </w:tc>
        <w:tc>
          <w:tcPr>
            <w:tcW w:w="3999" w:type="dxa"/>
            <w:tcBorders>
              <w:left w:val="single" w:sz="4" w:space="0" w:color="auto"/>
            </w:tcBorders>
          </w:tcPr>
          <w:p w:rsidR="00E40CB9" w:rsidRPr="008F7F03" w:rsidRDefault="00E40CB9" w:rsidP="00904E11">
            <w:pPr>
              <w:jc w:val="center"/>
              <w:rPr>
                <w:lang w:val="en-US"/>
              </w:rPr>
            </w:pPr>
            <w:r w:rsidRPr="008F7F03">
              <w:t xml:space="preserve">Sangat </w:t>
            </w:r>
            <w:r w:rsidRPr="008F7F03">
              <w:rPr>
                <w:lang w:val="en-US"/>
              </w:rPr>
              <w:t>s</w:t>
            </w:r>
            <w:r w:rsidRPr="008F7F03">
              <w:t>etuju</w:t>
            </w:r>
            <w:r w:rsidRPr="008F7F03">
              <w:rPr>
                <w:lang w:val="en-US"/>
              </w:rPr>
              <w:t xml:space="preserve"> (SS)</w:t>
            </w:r>
          </w:p>
        </w:tc>
        <w:tc>
          <w:tcPr>
            <w:tcW w:w="3402" w:type="dxa"/>
          </w:tcPr>
          <w:p w:rsidR="00E40CB9" w:rsidRPr="008F7F03" w:rsidRDefault="00E40CB9" w:rsidP="00904E11">
            <w:pPr>
              <w:jc w:val="center"/>
            </w:pPr>
            <w:r w:rsidRPr="008F7F03">
              <w:t>5</w:t>
            </w:r>
          </w:p>
        </w:tc>
      </w:tr>
      <w:tr w:rsidR="00E40CB9" w:rsidRPr="008F7F03" w:rsidTr="00904E11">
        <w:tc>
          <w:tcPr>
            <w:tcW w:w="537" w:type="dxa"/>
            <w:tcBorders>
              <w:right w:val="single" w:sz="4" w:space="0" w:color="auto"/>
            </w:tcBorders>
          </w:tcPr>
          <w:p w:rsidR="00E40CB9" w:rsidRPr="008F7F03" w:rsidRDefault="00E40CB9" w:rsidP="00904E11">
            <w:pPr>
              <w:jc w:val="center"/>
              <w:rPr>
                <w:lang w:val="en-US"/>
              </w:rPr>
            </w:pPr>
            <w:r w:rsidRPr="008F7F03">
              <w:rPr>
                <w:lang w:val="en-US"/>
              </w:rPr>
              <w:t>2</w:t>
            </w:r>
          </w:p>
        </w:tc>
        <w:tc>
          <w:tcPr>
            <w:tcW w:w="3999" w:type="dxa"/>
            <w:tcBorders>
              <w:left w:val="single" w:sz="4" w:space="0" w:color="auto"/>
            </w:tcBorders>
          </w:tcPr>
          <w:p w:rsidR="00E40CB9" w:rsidRPr="008F7F03" w:rsidRDefault="00E40CB9" w:rsidP="00904E11">
            <w:pPr>
              <w:jc w:val="center"/>
              <w:rPr>
                <w:lang w:val="en-US"/>
              </w:rPr>
            </w:pPr>
            <w:r w:rsidRPr="008F7F03">
              <w:t>Setuju</w:t>
            </w:r>
            <w:r w:rsidRPr="008F7F03">
              <w:rPr>
                <w:lang w:val="en-US"/>
              </w:rPr>
              <w:t xml:space="preserve"> (S)</w:t>
            </w:r>
          </w:p>
        </w:tc>
        <w:tc>
          <w:tcPr>
            <w:tcW w:w="3402" w:type="dxa"/>
          </w:tcPr>
          <w:p w:rsidR="00E40CB9" w:rsidRPr="008F7F03" w:rsidRDefault="00E40CB9" w:rsidP="00904E11">
            <w:pPr>
              <w:jc w:val="center"/>
            </w:pPr>
            <w:r w:rsidRPr="008F7F03">
              <w:t>4</w:t>
            </w:r>
          </w:p>
        </w:tc>
      </w:tr>
      <w:tr w:rsidR="00E40CB9" w:rsidRPr="008F7F03" w:rsidTr="00904E11">
        <w:tc>
          <w:tcPr>
            <w:tcW w:w="537" w:type="dxa"/>
            <w:tcBorders>
              <w:right w:val="single" w:sz="4" w:space="0" w:color="auto"/>
            </w:tcBorders>
          </w:tcPr>
          <w:p w:rsidR="00E40CB9" w:rsidRPr="008F7F03" w:rsidRDefault="00E40CB9" w:rsidP="00904E11">
            <w:pPr>
              <w:jc w:val="center"/>
              <w:rPr>
                <w:lang w:val="en-US"/>
              </w:rPr>
            </w:pPr>
            <w:r w:rsidRPr="008F7F03">
              <w:rPr>
                <w:lang w:val="en-US"/>
              </w:rPr>
              <w:t>3</w:t>
            </w:r>
          </w:p>
        </w:tc>
        <w:tc>
          <w:tcPr>
            <w:tcW w:w="3999" w:type="dxa"/>
            <w:tcBorders>
              <w:left w:val="single" w:sz="4" w:space="0" w:color="auto"/>
            </w:tcBorders>
          </w:tcPr>
          <w:p w:rsidR="00E40CB9" w:rsidRPr="008F7F03" w:rsidRDefault="00E40CB9" w:rsidP="00904E11">
            <w:pPr>
              <w:jc w:val="center"/>
              <w:rPr>
                <w:lang w:val="en-US"/>
              </w:rPr>
            </w:pPr>
            <w:r w:rsidRPr="008F7F03">
              <w:t>Ragu-</w:t>
            </w:r>
            <w:r w:rsidRPr="008F7F03">
              <w:rPr>
                <w:lang w:val="en-US"/>
              </w:rPr>
              <w:t>r</w:t>
            </w:r>
            <w:r w:rsidRPr="008F7F03">
              <w:t>agu</w:t>
            </w:r>
            <w:r w:rsidRPr="008F7F03">
              <w:rPr>
                <w:lang w:val="en-US"/>
              </w:rPr>
              <w:t xml:space="preserve"> (RR)</w:t>
            </w:r>
          </w:p>
        </w:tc>
        <w:tc>
          <w:tcPr>
            <w:tcW w:w="3402" w:type="dxa"/>
          </w:tcPr>
          <w:p w:rsidR="00E40CB9" w:rsidRPr="008F7F03" w:rsidRDefault="00E40CB9" w:rsidP="00904E11">
            <w:pPr>
              <w:jc w:val="center"/>
            </w:pPr>
            <w:r w:rsidRPr="008F7F03">
              <w:t>3</w:t>
            </w:r>
          </w:p>
        </w:tc>
      </w:tr>
      <w:tr w:rsidR="00E40CB9" w:rsidRPr="008F7F03" w:rsidTr="00904E11">
        <w:tc>
          <w:tcPr>
            <w:tcW w:w="537" w:type="dxa"/>
            <w:tcBorders>
              <w:right w:val="single" w:sz="4" w:space="0" w:color="auto"/>
            </w:tcBorders>
          </w:tcPr>
          <w:p w:rsidR="00E40CB9" w:rsidRPr="008F7F03" w:rsidRDefault="00E40CB9" w:rsidP="00904E11">
            <w:pPr>
              <w:jc w:val="center"/>
              <w:rPr>
                <w:lang w:val="en-US"/>
              </w:rPr>
            </w:pPr>
            <w:r w:rsidRPr="008F7F03">
              <w:rPr>
                <w:lang w:val="en-US"/>
              </w:rPr>
              <w:t>4</w:t>
            </w:r>
          </w:p>
        </w:tc>
        <w:tc>
          <w:tcPr>
            <w:tcW w:w="3999" w:type="dxa"/>
            <w:tcBorders>
              <w:left w:val="single" w:sz="4" w:space="0" w:color="auto"/>
            </w:tcBorders>
          </w:tcPr>
          <w:p w:rsidR="00E40CB9" w:rsidRPr="008F7F03" w:rsidRDefault="00E40CB9" w:rsidP="00904E11">
            <w:pPr>
              <w:jc w:val="center"/>
              <w:rPr>
                <w:lang w:val="en-US"/>
              </w:rPr>
            </w:pPr>
            <w:r w:rsidRPr="008F7F03">
              <w:t>Tidak setuju</w:t>
            </w:r>
            <w:r w:rsidRPr="008F7F03">
              <w:rPr>
                <w:lang w:val="en-US"/>
              </w:rPr>
              <w:t xml:space="preserve"> (TS)</w:t>
            </w:r>
          </w:p>
        </w:tc>
        <w:tc>
          <w:tcPr>
            <w:tcW w:w="3402" w:type="dxa"/>
          </w:tcPr>
          <w:p w:rsidR="00E40CB9" w:rsidRPr="008F7F03" w:rsidRDefault="00E40CB9" w:rsidP="00904E11">
            <w:pPr>
              <w:jc w:val="center"/>
            </w:pPr>
            <w:r w:rsidRPr="008F7F03">
              <w:t>2</w:t>
            </w:r>
          </w:p>
        </w:tc>
      </w:tr>
      <w:tr w:rsidR="00E40CB9" w:rsidRPr="008F7F03" w:rsidTr="00904E11">
        <w:tc>
          <w:tcPr>
            <w:tcW w:w="537" w:type="dxa"/>
            <w:tcBorders>
              <w:right w:val="single" w:sz="4" w:space="0" w:color="auto"/>
            </w:tcBorders>
          </w:tcPr>
          <w:p w:rsidR="00E40CB9" w:rsidRPr="008F7F03" w:rsidRDefault="00E40CB9" w:rsidP="00904E11">
            <w:pPr>
              <w:jc w:val="center"/>
              <w:rPr>
                <w:lang w:val="en-US"/>
              </w:rPr>
            </w:pPr>
            <w:r w:rsidRPr="008F7F03">
              <w:rPr>
                <w:lang w:val="en-US"/>
              </w:rPr>
              <w:t>5</w:t>
            </w:r>
          </w:p>
        </w:tc>
        <w:tc>
          <w:tcPr>
            <w:tcW w:w="3999" w:type="dxa"/>
            <w:tcBorders>
              <w:left w:val="single" w:sz="4" w:space="0" w:color="auto"/>
            </w:tcBorders>
          </w:tcPr>
          <w:p w:rsidR="00E40CB9" w:rsidRPr="008F7F03" w:rsidRDefault="00E40CB9" w:rsidP="00904E11">
            <w:pPr>
              <w:jc w:val="center"/>
              <w:rPr>
                <w:lang w:val="en-US"/>
              </w:rPr>
            </w:pPr>
            <w:r w:rsidRPr="008F7F03">
              <w:t>Sangat tidak setuju</w:t>
            </w:r>
            <w:r w:rsidRPr="008F7F03">
              <w:rPr>
                <w:lang w:val="en-US"/>
              </w:rPr>
              <w:t xml:space="preserve"> (STS)</w:t>
            </w:r>
          </w:p>
        </w:tc>
        <w:tc>
          <w:tcPr>
            <w:tcW w:w="3402" w:type="dxa"/>
          </w:tcPr>
          <w:p w:rsidR="00E40CB9" w:rsidRPr="008F7F03" w:rsidRDefault="00E40CB9" w:rsidP="00904E11">
            <w:pPr>
              <w:jc w:val="center"/>
            </w:pPr>
            <w:r w:rsidRPr="008F7F03">
              <w:t>1</w:t>
            </w:r>
          </w:p>
        </w:tc>
      </w:tr>
    </w:tbl>
    <w:p w:rsidR="00E40CB9" w:rsidRPr="008F7F03" w:rsidRDefault="00E40CB9" w:rsidP="00E40CB9">
      <w:pPr>
        <w:spacing w:line="240" w:lineRule="auto"/>
        <w:jc w:val="both"/>
        <w:rPr>
          <w:rFonts w:ascii="Times New Roman" w:hAnsi="Times New Roman" w:cs="Times New Roman"/>
          <w:b/>
          <w:sz w:val="24"/>
          <w:szCs w:val="24"/>
        </w:rPr>
      </w:pP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Populasi dan Sampel</w:t>
      </w:r>
    </w:p>
    <w:p w:rsidR="00E40CB9" w:rsidRPr="008F7F03" w:rsidRDefault="00E40CB9" w:rsidP="00E40CB9">
      <w:pPr>
        <w:spacing w:line="240" w:lineRule="auto"/>
        <w:jc w:val="both"/>
        <w:rPr>
          <w:rFonts w:ascii="Times New Roman" w:hAnsi="Times New Roman" w:cs="Times New Roman"/>
          <w:sz w:val="24"/>
          <w:szCs w:val="24"/>
        </w:rPr>
      </w:pPr>
      <w:r w:rsidRPr="008F7F03">
        <w:rPr>
          <w:rFonts w:ascii="Times New Roman" w:hAnsi="Times New Roman" w:cs="Times New Roman"/>
          <w:sz w:val="24"/>
          <w:szCs w:val="24"/>
        </w:rPr>
        <w:t>Populasi dalam penelitian ini adalah karyawan PT. Senamas Energindo Mineral. Sedangkan sampel yang digunakan dalam penelitian ini adalah teknik random sampling dengan jumlah 74 responden PT. Senamas Energindo Mineral.</w:t>
      </w:r>
    </w:p>
    <w:p w:rsidR="00E40CB9" w:rsidRPr="008F7F03" w:rsidRDefault="008F7F03" w:rsidP="00E40CB9">
      <w:pPr>
        <w:pStyle w:val="ListParagraph"/>
        <w:numPr>
          <w:ilvl w:val="0"/>
          <w:numId w:val="1"/>
        </w:numPr>
        <w:spacing w:line="240" w:lineRule="auto"/>
        <w:ind w:left="426" w:hanging="437"/>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 xml:space="preserve">Uji Validitas </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Uji validitas digunakan untuk mengukur kevalidan suatu kuesioner penelitian. Suatu pertanyaan atau kuesioner dinyatakan valid jika r</w:t>
      </w:r>
      <w:r w:rsidRPr="008F7F03">
        <w:rPr>
          <w:rFonts w:ascii="Times New Roman" w:hAnsi="Times New Roman" w:cs="Times New Roman"/>
          <w:sz w:val="24"/>
          <w:szCs w:val="24"/>
          <w:vertAlign w:val="subscript"/>
        </w:rPr>
        <w:t xml:space="preserve"> hitung </w:t>
      </w:r>
      <w:r w:rsidRPr="008F7F03">
        <w:rPr>
          <w:rFonts w:ascii="Times New Roman" w:hAnsi="Times New Roman" w:cs="Times New Roman"/>
          <w:sz w:val="24"/>
          <w:szCs w:val="24"/>
        </w:rPr>
        <w:t xml:space="preserve">&gt; r </w:t>
      </w:r>
      <w:r w:rsidRPr="008F7F03">
        <w:rPr>
          <w:rFonts w:ascii="Times New Roman" w:hAnsi="Times New Roman" w:cs="Times New Roman"/>
          <w:sz w:val="24"/>
          <w:szCs w:val="24"/>
          <w:vertAlign w:val="subscript"/>
        </w:rPr>
        <w:t>tabel</w:t>
      </w:r>
      <w:r w:rsidRPr="008F7F03">
        <w:rPr>
          <w:rFonts w:ascii="Times New Roman" w:hAnsi="Times New Roman" w:cs="Times New Roman"/>
          <w:sz w:val="24"/>
          <w:szCs w:val="24"/>
        </w:rPr>
        <w:t>. Maka item pertanyaan tersebut valid.</w:t>
      </w:r>
    </w:p>
    <w:p w:rsidR="00E40CB9" w:rsidRDefault="00E40CB9" w:rsidP="00E40CB9">
      <w:pPr>
        <w:spacing w:line="240" w:lineRule="auto"/>
        <w:ind w:firstLine="567"/>
        <w:jc w:val="both"/>
        <w:rPr>
          <w:rFonts w:ascii="Times New Roman" w:hAnsi="Times New Roman" w:cs="Times New Roman"/>
          <w:sz w:val="24"/>
          <w:szCs w:val="24"/>
        </w:rPr>
      </w:pPr>
    </w:p>
    <w:p w:rsidR="008F7F03" w:rsidRPr="008F7F03" w:rsidRDefault="008F7F03" w:rsidP="00E40CB9">
      <w:pPr>
        <w:spacing w:line="240" w:lineRule="auto"/>
        <w:ind w:firstLine="567"/>
        <w:jc w:val="both"/>
        <w:rPr>
          <w:rFonts w:ascii="Times New Roman" w:hAnsi="Times New Roman" w:cs="Times New Roman"/>
          <w:sz w:val="24"/>
          <w:szCs w:val="24"/>
        </w:rPr>
      </w:pPr>
    </w:p>
    <w:p w:rsidR="00E40CB9" w:rsidRPr="008F7F03" w:rsidRDefault="00E40CB9" w:rsidP="00E40CB9">
      <w:pPr>
        <w:spacing w:line="240" w:lineRule="auto"/>
        <w:jc w:val="center"/>
        <w:rPr>
          <w:rFonts w:ascii="Times New Roman" w:hAnsi="Times New Roman" w:cs="Times New Roman"/>
          <w:b/>
          <w:sz w:val="24"/>
          <w:szCs w:val="24"/>
        </w:rPr>
      </w:pPr>
      <w:r w:rsidRPr="008F7F03">
        <w:rPr>
          <w:rFonts w:ascii="Times New Roman" w:hAnsi="Times New Roman" w:cs="Times New Roman"/>
          <w:b/>
          <w:sz w:val="24"/>
          <w:szCs w:val="24"/>
        </w:rPr>
        <w:t>Tabel 4.1 Uji Validitas X dan 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85"/>
        <w:gridCol w:w="1585"/>
        <w:gridCol w:w="1585"/>
        <w:gridCol w:w="1586"/>
        <w:gridCol w:w="1586"/>
      </w:tblGrid>
      <w:tr w:rsidR="00E40CB9" w:rsidRPr="008F7F03" w:rsidTr="00904E11">
        <w:tc>
          <w:tcPr>
            <w:tcW w:w="1585" w:type="dxa"/>
          </w:tcPr>
          <w:p w:rsidR="00E40CB9" w:rsidRPr="008F7F03" w:rsidRDefault="00E40CB9" w:rsidP="00904E11">
            <w:pPr>
              <w:jc w:val="center"/>
              <w:rPr>
                <w:lang w:val="en-US"/>
              </w:rPr>
            </w:pPr>
            <w:r w:rsidRPr="008F7F03">
              <w:rPr>
                <w:lang w:val="en-US"/>
              </w:rPr>
              <w:t>Variabel X</w:t>
            </w:r>
          </w:p>
        </w:tc>
        <w:tc>
          <w:tcPr>
            <w:tcW w:w="1585" w:type="dxa"/>
          </w:tcPr>
          <w:p w:rsidR="00E40CB9" w:rsidRPr="008F7F03" w:rsidRDefault="00E40CB9" w:rsidP="00904E11">
            <w:pPr>
              <w:jc w:val="center"/>
              <w:rPr>
                <w:lang w:val="en-US"/>
              </w:rPr>
            </w:pPr>
            <w:r w:rsidRPr="008F7F03">
              <w:rPr>
                <w:lang w:val="en-US"/>
              </w:rPr>
              <w:t>Nilai R hitung</w:t>
            </w:r>
          </w:p>
        </w:tc>
        <w:tc>
          <w:tcPr>
            <w:tcW w:w="1585" w:type="dxa"/>
          </w:tcPr>
          <w:p w:rsidR="00E40CB9" w:rsidRPr="008F7F03" w:rsidRDefault="00E40CB9" w:rsidP="00904E11">
            <w:pPr>
              <w:jc w:val="center"/>
              <w:rPr>
                <w:lang w:val="en-US"/>
              </w:rPr>
            </w:pPr>
            <w:r w:rsidRPr="008F7F03">
              <w:rPr>
                <w:lang w:val="en-US"/>
              </w:rPr>
              <w:t>Nilai R tabel</w:t>
            </w:r>
          </w:p>
        </w:tc>
        <w:tc>
          <w:tcPr>
            <w:tcW w:w="1586" w:type="dxa"/>
          </w:tcPr>
          <w:p w:rsidR="00E40CB9" w:rsidRPr="008F7F03" w:rsidRDefault="00E40CB9" w:rsidP="00904E11">
            <w:pPr>
              <w:jc w:val="center"/>
              <w:rPr>
                <w:lang w:val="en-US"/>
              </w:rPr>
            </w:pPr>
            <w:r w:rsidRPr="008F7F03">
              <w:rPr>
                <w:lang w:val="en-US"/>
              </w:rPr>
              <w:t>Nilai signifikansi</w:t>
            </w:r>
          </w:p>
        </w:tc>
        <w:tc>
          <w:tcPr>
            <w:tcW w:w="1586" w:type="dxa"/>
          </w:tcPr>
          <w:p w:rsidR="00E40CB9" w:rsidRPr="008F7F03" w:rsidRDefault="00E40CB9" w:rsidP="00904E11">
            <w:pPr>
              <w:jc w:val="center"/>
              <w:rPr>
                <w:lang w:val="en-US"/>
              </w:rPr>
            </w:pPr>
            <w:r w:rsidRPr="008F7F03">
              <w:rPr>
                <w:lang w:val="en-US"/>
              </w:rPr>
              <w:t>Keputusan</w:t>
            </w:r>
          </w:p>
        </w:tc>
      </w:tr>
      <w:tr w:rsidR="00E40CB9" w:rsidRPr="008F7F03" w:rsidTr="00904E11">
        <w:tc>
          <w:tcPr>
            <w:tcW w:w="1585" w:type="dxa"/>
          </w:tcPr>
          <w:p w:rsidR="00E40CB9" w:rsidRPr="008F7F03" w:rsidRDefault="00E40CB9" w:rsidP="00904E11">
            <w:pPr>
              <w:jc w:val="center"/>
              <w:rPr>
                <w:lang w:val="en-US"/>
              </w:rPr>
            </w:pPr>
            <w:r w:rsidRPr="008F7F03">
              <w:rPr>
                <w:lang w:val="en-US"/>
              </w:rPr>
              <w:t>X1.1</w:t>
            </w:r>
          </w:p>
        </w:tc>
        <w:tc>
          <w:tcPr>
            <w:tcW w:w="1585" w:type="dxa"/>
          </w:tcPr>
          <w:p w:rsidR="00E40CB9" w:rsidRPr="008F7F03" w:rsidRDefault="00E40CB9" w:rsidP="00904E11">
            <w:pPr>
              <w:jc w:val="center"/>
              <w:rPr>
                <w:lang w:val="en-US"/>
              </w:rPr>
            </w:pPr>
            <w:r w:rsidRPr="008F7F03">
              <w:rPr>
                <w:lang w:val="en-US"/>
              </w:rPr>
              <w:t>0.387</w:t>
            </w:r>
          </w:p>
        </w:tc>
        <w:tc>
          <w:tcPr>
            <w:tcW w:w="1585" w:type="dxa"/>
          </w:tcPr>
          <w:p w:rsidR="00E40CB9" w:rsidRPr="008F7F03" w:rsidRDefault="00E40CB9" w:rsidP="00904E11">
            <w:pPr>
              <w:jc w:val="center"/>
              <w:rPr>
                <w:lang w:val="en-US"/>
              </w:rPr>
            </w:pPr>
            <w:r w:rsidRPr="008F7F03">
              <w:rPr>
                <w:lang w:val="en-US"/>
              </w:rPr>
              <w:t xml:space="preserve"> 0.227</w:t>
            </w:r>
          </w:p>
        </w:tc>
        <w:tc>
          <w:tcPr>
            <w:tcW w:w="1586" w:type="dxa"/>
          </w:tcPr>
          <w:p w:rsidR="00E40CB9" w:rsidRPr="008F7F03" w:rsidRDefault="00E40CB9" w:rsidP="00904E11">
            <w:pPr>
              <w:jc w:val="center"/>
              <w:rPr>
                <w:lang w:val="en-US"/>
              </w:rPr>
            </w:pPr>
            <w:r w:rsidRPr="008F7F03">
              <w:rPr>
                <w:lang w:val="en-US"/>
              </w:rPr>
              <w:t>0</w:t>
            </w:r>
          </w:p>
        </w:tc>
        <w:tc>
          <w:tcPr>
            <w:tcW w:w="1586" w:type="dxa"/>
          </w:tcPr>
          <w:p w:rsidR="00E40CB9" w:rsidRPr="008F7F03" w:rsidRDefault="00E40CB9" w:rsidP="00904E11">
            <w:pPr>
              <w:jc w:val="center"/>
              <w:rPr>
                <w:lang w:val="en-US"/>
              </w:rPr>
            </w:pPr>
            <w:r w:rsidRPr="008F7F03">
              <w:rPr>
                <w:lang w:val="en-US"/>
              </w:rPr>
              <w:t xml:space="preserve">Valid </w:t>
            </w:r>
          </w:p>
        </w:tc>
      </w:tr>
      <w:tr w:rsidR="00E40CB9" w:rsidRPr="008F7F03" w:rsidTr="00904E11">
        <w:tc>
          <w:tcPr>
            <w:tcW w:w="1585" w:type="dxa"/>
          </w:tcPr>
          <w:p w:rsidR="00E40CB9" w:rsidRPr="008F7F03" w:rsidRDefault="00E40CB9" w:rsidP="00904E11">
            <w:pPr>
              <w:jc w:val="center"/>
              <w:rPr>
                <w:lang w:val="en-US"/>
              </w:rPr>
            </w:pPr>
            <w:r w:rsidRPr="008F7F03">
              <w:rPr>
                <w:lang w:val="en-US"/>
              </w:rPr>
              <w:t>X1.2</w:t>
            </w:r>
          </w:p>
        </w:tc>
        <w:tc>
          <w:tcPr>
            <w:tcW w:w="1585" w:type="dxa"/>
          </w:tcPr>
          <w:p w:rsidR="00E40CB9" w:rsidRPr="008F7F03" w:rsidRDefault="00E40CB9" w:rsidP="00904E11">
            <w:pPr>
              <w:jc w:val="center"/>
              <w:rPr>
                <w:lang w:val="en-US"/>
              </w:rPr>
            </w:pPr>
            <w:r w:rsidRPr="008F7F03">
              <w:rPr>
                <w:lang w:val="en-US"/>
              </w:rPr>
              <w:t>0.782</w:t>
            </w:r>
          </w:p>
        </w:tc>
        <w:tc>
          <w:tcPr>
            <w:tcW w:w="1585" w:type="dxa"/>
          </w:tcPr>
          <w:p w:rsidR="00E40CB9" w:rsidRPr="008F7F03" w:rsidRDefault="00E40CB9" w:rsidP="00904E11">
            <w:pPr>
              <w:jc w:val="center"/>
              <w:rPr>
                <w:lang w:val="en-US"/>
              </w:rPr>
            </w:pPr>
            <w:r w:rsidRPr="008F7F03">
              <w:rPr>
                <w:lang w:val="en-US"/>
              </w:rPr>
              <w:t>0.227</w:t>
            </w:r>
          </w:p>
        </w:tc>
        <w:tc>
          <w:tcPr>
            <w:tcW w:w="1586" w:type="dxa"/>
          </w:tcPr>
          <w:p w:rsidR="00E40CB9" w:rsidRPr="008F7F03" w:rsidRDefault="00E40CB9" w:rsidP="00904E11">
            <w:pPr>
              <w:jc w:val="center"/>
              <w:rPr>
                <w:lang w:val="en-US"/>
              </w:rPr>
            </w:pPr>
            <w:r w:rsidRPr="008F7F03">
              <w:rPr>
                <w:lang w:val="en-US"/>
              </w:rPr>
              <w:t>0</w:t>
            </w:r>
          </w:p>
        </w:tc>
        <w:tc>
          <w:tcPr>
            <w:tcW w:w="1586" w:type="dxa"/>
          </w:tcPr>
          <w:p w:rsidR="00E40CB9" w:rsidRPr="008F7F03" w:rsidRDefault="00E40CB9" w:rsidP="00904E11">
            <w:pPr>
              <w:jc w:val="center"/>
              <w:rPr>
                <w:lang w:val="en-US"/>
              </w:rPr>
            </w:pPr>
            <w:r w:rsidRPr="008F7F03">
              <w:rPr>
                <w:lang w:val="en-US"/>
              </w:rPr>
              <w:t xml:space="preserve">Valid </w:t>
            </w:r>
          </w:p>
        </w:tc>
      </w:tr>
      <w:tr w:rsidR="00E40CB9" w:rsidRPr="008F7F03" w:rsidTr="00904E11">
        <w:tc>
          <w:tcPr>
            <w:tcW w:w="1585" w:type="dxa"/>
          </w:tcPr>
          <w:p w:rsidR="00E40CB9" w:rsidRPr="008F7F03" w:rsidRDefault="00E40CB9" w:rsidP="00904E11">
            <w:pPr>
              <w:jc w:val="center"/>
              <w:rPr>
                <w:lang w:val="en-US"/>
              </w:rPr>
            </w:pPr>
            <w:r w:rsidRPr="008F7F03">
              <w:rPr>
                <w:lang w:val="en-US"/>
              </w:rPr>
              <w:t>X1.3</w:t>
            </w:r>
          </w:p>
        </w:tc>
        <w:tc>
          <w:tcPr>
            <w:tcW w:w="1585" w:type="dxa"/>
          </w:tcPr>
          <w:p w:rsidR="00E40CB9" w:rsidRPr="008F7F03" w:rsidRDefault="00E40CB9" w:rsidP="00904E11">
            <w:pPr>
              <w:jc w:val="center"/>
              <w:rPr>
                <w:lang w:val="en-US"/>
              </w:rPr>
            </w:pPr>
            <w:r w:rsidRPr="008F7F03">
              <w:rPr>
                <w:lang w:val="en-US"/>
              </w:rPr>
              <w:t>0.670</w:t>
            </w:r>
          </w:p>
        </w:tc>
        <w:tc>
          <w:tcPr>
            <w:tcW w:w="1585" w:type="dxa"/>
          </w:tcPr>
          <w:p w:rsidR="00E40CB9" w:rsidRPr="008F7F03" w:rsidRDefault="00E40CB9" w:rsidP="00904E11">
            <w:pPr>
              <w:jc w:val="center"/>
              <w:rPr>
                <w:lang w:val="en-US"/>
              </w:rPr>
            </w:pPr>
            <w:r w:rsidRPr="008F7F03">
              <w:rPr>
                <w:lang w:val="en-US"/>
              </w:rPr>
              <w:t>0.227</w:t>
            </w:r>
          </w:p>
        </w:tc>
        <w:tc>
          <w:tcPr>
            <w:tcW w:w="1586" w:type="dxa"/>
          </w:tcPr>
          <w:p w:rsidR="00E40CB9" w:rsidRPr="008F7F03" w:rsidRDefault="00E40CB9" w:rsidP="00904E11">
            <w:pPr>
              <w:jc w:val="center"/>
              <w:rPr>
                <w:lang w:val="en-US"/>
              </w:rPr>
            </w:pPr>
            <w:r w:rsidRPr="008F7F03">
              <w:rPr>
                <w:lang w:val="en-US"/>
              </w:rPr>
              <w:t>0</w:t>
            </w:r>
          </w:p>
        </w:tc>
        <w:tc>
          <w:tcPr>
            <w:tcW w:w="1586" w:type="dxa"/>
          </w:tcPr>
          <w:p w:rsidR="00E40CB9" w:rsidRPr="008F7F03" w:rsidRDefault="00E40CB9" w:rsidP="00904E11">
            <w:pPr>
              <w:jc w:val="center"/>
              <w:rPr>
                <w:lang w:val="en-US"/>
              </w:rPr>
            </w:pPr>
            <w:r w:rsidRPr="008F7F03">
              <w:rPr>
                <w:lang w:val="en-US"/>
              </w:rPr>
              <w:t xml:space="preserve">Valid </w:t>
            </w:r>
          </w:p>
        </w:tc>
      </w:tr>
    </w:tbl>
    <w:p w:rsidR="00E40CB9" w:rsidRPr="008F7F03" w:rsidRDefault="00E40CB9" w:rsidP="00E40CB9">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85"/>
        <w:gridCol w:w="1585"/>
        <w:gridCol w:w="1585"/>
        <w:gridCol w:w="1586"/>
        <w:gridCol w:w="1586"/>
      </w:tblGrid>
      <w:tr w:rsidR="00E40CB9" w:rsidRPr="008F7F03" w:rsidTr="00904E11">
        <w:tc>
          <w:tcPr>
            <w:tcW w:w="1585" w:type="dxa"/>
          </w:tcPr>
          <w:p w:rsidR="00E40CB9" w:rsidRPr="008F7F03" w:rsidRDefault="00E40CB9" w:rsidP="00904E11">
            <w:pPr>
              <w:jc w:val="center"/>
              <w:rPr>
                <w:lang w:val="en-US"/>
              </w:rPr>
            </w:pPr>
            <w:r w:rsidRPr="008F7F03">
              <w:rPr>
                <w:lang w:val="en-US"/>
              </w:rPr>
              <w:t>Variabel Y</w:t>
            </w:r>
          </w:p>
        </w:tc>
        <w:tc>
          <w:tcPr>
            <w:tcW w:w="1585" w:type="dxa"/>
          </w:tcPr>
          <w:p w:rsidR="00E40CB9" w:rsidRPr="008F7F03" w:rsidRDefault="00E40CB9" w:rsidP="00904E11">
            <w:pPr>
              <w:jc w:val="center"/>
              <w:rPr>
                <w:lang w:val="en-US"/>
              </w:rPr>
            </w:pPr>
            <w:r w:rsidRPr="008F7F03">
              <w:rPr>
                <w:lang w:val="en-US"/>
              </w:rPr>
              <w:t>Nilai R hitung</w:t>
            </w:r>
          </w:p>
        </w:tc>
        <w:tc>
          <w:tcPr>
            <w:tcW w:w="1585" w:type="dxa"/>
          </w:tcPr>
          <w:p w:rsidR="00E40CB9" w:rsidRPr="008F7F03" w:rsidRDefault="00E40CB9" w:rsidP="00904E11">
            <w:pPr>
              <w:jc w:val="center"/>
              <w:rPr>
                <w:lang w:val="en-US"/>
              </w:rPr>
            </w:pPr>
            <w:r w:rsidRPr="008F7F03">
              <w:rPr>
                <w:lang w:val="en-US"/>
              </w:rPr>
              <w:t>Nilai R tabel</w:t>
            </w:r>
          </w:p>
        </w:tc>
        <w:tc>
          <w:tcPr>
            <w:tcW w:w="1586" w:type="dxa"/>
          </w:tcPr>
          <w:p w:rsidR="00E40CB9" w:rsidRPr="008F7F03" w:rsidRDefault="00E40CB9" w:rsidP="00904E11">
            <w:pPr>
              <w:jc w:val="center"/>
              <w:rPr>
                <w:lang w:val="en-US"/>
              </w:rPr>
            </w:pPr>
            <w:r w:rsidRPr="008F7F03">
              <w:rPr>
                <w:lang w:val="en-US"/>
              </w:rPr>
              <w:t>Nilai signifikansi</w:t>
            </w:r>
          </w:p>
        </w:tc>
        <w:tc>
          <w:tcPr>
            <w:tcW w:w="1586" w:type="dxa"/>
          </w:tcPr>
          <w:p w:rsidR="00E40CB9" w:rsidRPr="008F7F03" w:rsidRDefault="00E40CB9" w:rsidP="00904E11">
            <w:pPr>
              <w:jc w:val="center"/>
              <w:rPr>
                <w:lang w:val="en-US"/>
              </w:rPr>
            </w:pPr>
            <w:r w:rsidRPr="008F7F03">
              <w:rPr>
                <w:lang w:val="en-US"/>
              </w:rPr>
              <w:t xml:space="preserve">Keputusan </w:t>
            </w:r>
          </w:p>
        </w:tc>
      </w:tr>
      <w:tr w:rsidR="00E40CB9" w:rsidRPr="008F7F03" w:rsidTr="00904E11">
        <w:tc>
          <w:tcPr>
            <w:tcW w:w="1585" w:type="dxa"/>
          </w:tcPr>
          <w:p w:rsidR="00E40CB9" w:rsidRPr="008F7F03" w:rsidRDefault="00E40CB9" w:rsidP="00904E11">
            <w:pPr>
              <w:jc w:val="center"/>
              <w:rPr>
                <w:lang w:val="en-US"/>
              </w:rPr>
            </w:pPr>
            <w:r w:rsidRPr="008F7F03">
              <w:rPr>
                <w:lang w:val="en-US"/>
              </w:rPr>
              <w:t>Y1.1</w:t>
            </w:r>
          </w:p>
        </w:tc>
        <w:tc>
          <w:tcPr>
            <w:tcW w:w="1585" w:type="dxa"/>
          </w:tcPr>
          <w:p w:rsidR="00E40CB9" w:rsidRPr="008F7F03" w:rsidRDefault="00E40CB9" w:rsidP="00904E11">
            <w:pPr>
              <w:jc w:val="center"/>
              <w:rPr>
                <w:lang w:val="en-US"/>
              </w:rPr>
            </w:pPr>
            <w:r w:rsidRPr="008F7F03">
              <w:rPr>
                <w:lang w:val="en-US"/>
              </w:rPr>
              <w:t>0.674</w:t>
            </w:r>
          </w:p>
        </w:tc>
        <w:tc>
          <w:tcPr>
            <w:tcW w:w="1585" w:type="dxa"/>
          </w:tcPr>
          <w:p w:rsidR="00E40CB9" w:rsidRPr="008F7F03" w:rsidRDefault="00E40CB9" w:rsidP="00904E11">
            <w:pPr>
              <w:jc w:val="center"/>
              <w:rPr>
                <w:lang w:val="en-US"/>
              </w:rPr>
            </w:pPr>
            <w:r w:rsidRPr="008F7F03">
              <w:rPr>
                <w:lang w:val="en-US"/>
              </w:rPr>
              <w:t>0.227</w:t>
            </w:r>
          </w:p>
        </w:tc>
        <w:tc>
          <w:tcPr>
            <w:tcW w:w="1586" w:type="dxa"/>
          </w:tcPr>
          <w:p w:rsidR="00E40CB9" w:rsidRPr="008F7F03" w:rsidRDefault="00E40CB9" w:rsidP="00904E11">
            <w:pPr>
              <w:jc w:val="center"/>
              <w:rPr>
                <w:lang w:val="en-US"/>
              </w:rPr>
            </w:pPr>
            <w:r w:rsidRPr="008F7F03">
              <w:rPr>
                <w:lang w:val="en-US"/>
              </w:rPr>
              <w:t>0</w:t>
            </w:r>
          </w:p>
        </w:tc>
        <w:tc>
          <w:tcPr>
            <w:tcW w:w="1586" w:type="dxa"/>
          </w:tcPr>
          <w:p w:rsidR="00E40CB9" w:rsidRPr="008F7F03" w:rsidRDefault="00E40CB9" w:rsidP="00904E11">
            <w:pPr>
              <w:jc w:val="center"/>
              <w:rPr>
                <w:lang w:val="en-US"/>
              </w:rPr>
            </w:pPr>
            <w:r w:rsidRPr="008F7F03">
              <w:rPr>
                <w:lang w:val="en-US"/>
              </w:rPr>
              <w:t xml:space="preserve">Valid </w:t>
            </w:r>
          </w:p>
        </w:tc>
      </w:tr>
      <w:tr w:rsidR="00E40CB9" w:rsidRPr="008F7F03" w:rsidTr="00904E11">
        <w:tc>
          <w:tcPr>
            <w:tcW w:w="1585" w:type="dxa"/>
          </w:tcPr>
          <w:p w:rsidR="00E40CB9" w:rsidRPr="008F7F03" w:rsidRDefault="00E40CB9" w:rsidP="00904E11">
            <w:pPr>
              <w:jc w:val="center"/>
              <w:rPr>
                <w:lang w:val="en-US"/>
              </w:rPr>
            </w:pPr>
            <w:r w:rsidRPr="008F7F03">
              <w:rPr>
                <w:lang w:val="en-US"/>
              </w:rPr>
              <w:t>Y1.2</w:t>
            </w:r>
          </w:p>
        </w:tc>
        <w:tc>
          <w:tcPr>
            <w:tcW w:w="1585" w:type="dxa"/>
          </w:tcPr>
          <w:p w:rsidR="00E40CB9" w:rsidRPr="008F7F03" w:rsidRDefault="00E40CB9" w:rsidP="00904E11">
            <w:pPr>
              <w:jc w:val="center"/>
              <w:rPr>
                <w:lang w:val="en-US"/>
              </w:rPr>
            </w:pPr>
            <w:r w:rsidRPr="008F7F03">
              <w:rPr>
                <w:lang w:val="en-US"/>
              </w:rPr>
              <w:t>0.720</w:t>
            </w:r>
          </w:p>
        </w:tc>
        <w:tc>
          <w:tcPr>
            <w:tcW w:w="1585" w:type="dxa"/>
          </w:tcPr>
          <w:p w:rsidR="00E40CB9" w:rsidRPr="008F7F03" w:rsidRDefault="00E40CB9" w:rsidP="00904E11">
            <w:pPr>
              <w:jc w:val="center"/>
              <w:rPr>
                <w:lang w:val="en-US"/>
              </w:rPr>
            </w:pPr>
            <w:r w:rsidRPr="008F7F03">
              <w:rPr>
                <w:lang w:val="en-US"/>
              </w:rPr>
              <w:t>0.227</w:t>
            </w:r>
          </w:p>
        </w:tc>
        <w:tc>
          <w:tcPr>
            <w:tcW w:w="1586" w:type="dxa"/>
          </w:tcPr>
          <w:p w:rsidR="00E40CB9" w:rsidRPr="008F7F03" w:rsidRDefault="00E40CB9" w:rsidP="00904E11">
            <w:pPr>
              <w:jc w:val="center"/>
              <w:rPr>
                <w:lang w:val="en-US"/>
              </w:rPr>
            </w:pPr>
            <w:r w:rsidRPr="008F7F03">
              <w:rPr>
                <w:lang w:val="en-US"/>
              </w:rPr>
              <w:t>0</w:t>
            </w:r>
          </w:p>
        </w:tc>
        <w:tc>
          <w:tcPr>
            <w:tcW w:w="1586" w:type="dxa"/>
          </w:tcPr>
          <w:p w:rsidR="00E40CB9" w:rsidRPr="008F7F03" w:rsidRDefault="00E40CB9" w:rsidP="00904E11">
            <w:pPr>
              <w:jc w:val="center"/>
              <w:rPr>
                <w:lang w:val="en-US"/>
              </w:rPr>
            </w:pPr>
            <w:r w:rsidRPr="008F7F03">
              <w:rPr>
                <w:lang w:val="en-US"/>
              </w:rPr>
              <w:t xml:space="preserve">Valid </w:t>
            </w:r>
          </w:p>
        </w:tc>
      </w:tr>
      <w:tr w:rsidR="00E40CB9" w:rsidRPr="008F7F03" w:rsidTr="00904E11">
        <w:tc>
          <w:tcPr>
            <w:tcW w:w="1585" w:type="dxa"/>
          </w:tcPr>
          <w:p w:rsidR="00E40CB9" w:rsidRPr="008F7F03" w:rsidRDefault="00E40CB9" w:rsidP="00904E11">
            <w:pPr>
              <w:jc w:val="center"/>
              <w:rPr>
                <w:lang w:val="en-US"/>
              </w:rPr>
            </w:pPr>
            <w:r w:rsidRPr="008F7F03">
              <w:rPr>
                <w:lang w:val="en-US"/>
              </w:rPr>
              <w:t>Y1.3</w:t>
            </w:r>
          </w:p>
        </w:tc>
        <w:tc>
          <w:tcPr>
            <w:tcW w:w="1585" w:type="dxa"/>
          </w:tcPr>
          <w:p w:rsidR="00E40CB9" w:rsidRPr="008F7F03" w:rsidRDefault="00E40CB9" w:rsidP="00904E11">
            <w:pPr>
              <w:jc w:val="center"/>
              <w:rPr>
                <w:lang w:val="en-US"/>
              </w:rPr>
            </w:pPr>
            <w:r w:rsidRPr="008F7F03">
              <w:rPr>
                <w:lang w:val="en-US"/>
              </w:rPr>
              <w:t>0.720</w:t>
            </w:r>
          </w:p>
        </w:tc>
        <w:tc>
          <w:tcPr>
            <w:tcW w:w="1585" w:type="dxa"/>
          </w:tcPr>
          <w:p w:rsidR="00E40CB9" w:rsidRPr="008F7F03" w:rsidRDefault="00E40CB9" w:rsidP="00904E11">
            <w:pPr>
              <w:jc w:val="center"/>
              <w:rPr>
                <w:lang w:val="en-US"/>
              </w:rPr>
            </w:pPr>
            <w:r w:rsidRPr="008F7F03">
              <w:rPr>
                <w:lang w:val="en-US"/>
              </w:rPr>
              <w:t>0.227</w:t>
            </w:r>
          </w:p>
        </w:tc>
        <w:tc>
          <w:tcPr>
            <w:tcW w:w="1586" w:type="dxa"/>
          </w:tcPr>
          <w:p w:rsidR="00E40CB9" w:rsidRPr="008F7F03" w:rsidRDefault="00E40CB9" w:rsidP="00904E11">
            <w:pPr>
              <w:jc w:val="center"/>
              <w:rPr>
                <w:lang w:val="en-US"/>
              </w:rPr>
            </w:pPr>
            <w:r w:rsidRPr="008F7F03">
              <w:rPr>
                <w:lang w:val="en-US"/>
              </w:rPr>
              <w:t>0</w:t>
            </w:r>
          </w:p>
        </w:tc>
        <w:tc>
          <w:tcPr>
            <w:tcW w:w="1586" w:type="dxa"/>
          </w:tcPr>
          <w:p w:rsidR="00E40CB9" w:rsidRPr="008F7F03" w:rsidRDefault="00E40CB9" w:rsidP="00904E11">
            <w:pPr>
              <w:jc w:val="center"/>
              <w:rPr>
                <w:lang w:val="en-US"/>
              </w:rPr>
            </w:pPr>
            <w:r w:rsidRPr="008F7F03">
              <w:rPr>
                <w:lang w:val="en-US"/>
              </w:rPr>
              <w:t xml:space="preserve">Valid </w:t>
            </w:r>
          </w:p>
        </w:tc>
      </w:tr>
    </w:tbl>
    <w:p w:rsidR="00E40CB9" w:rsidRPr="008F7F03" w:rsidRDefault="00E40CB9" w:rsidP="00E40CB9">
      <w:pPr>
        <w:spacing w:line="240" w:lineRule="auto"/>
        <w:rPr>
          <w:rFonts w:ascii="Times New Roman" w:hAnsi="Times New Roman" w:cs="Times New Roman"/>
          <w:sz w:val="24"/>
          <w:szCs w:val="24"/>
        </w:rPr>
      </w:pP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Berdasarkan hasil diatas maka dapat disimpulan bahwa variabel pengembangan karir (X) dan produktivitas kerja (Y1) adalah valid karena keseluruhan r</w:t>
      </w:r>
      <w:r w:rsidRPr="008F7F03">
        <w:rPr>
          <w:rFonts w:ascii="Times New Roman" w:hAnsi="Times New Roman" w:cs="Times New Roman"/>
          <w:sz w:val="24"/>
          <w:szCs w:val="24"/>
          <w:vertAlign w:val="subscript"/>
        </w:rPr>
        <w:t xml:space="preserve">hitung </w:t>
      </w:r>
      <w:r w:rsidRPr="008F7F03">
        <w:rPr>
          <w:rFonts w:ascii="Times New Roman" w:hAnsi="Times New Roman" w:cs="Times New Roman"/>
          <w:sz w:val="24"/>
          <w:szCs w:val="24"/>
        </w:rPr>
        <w:t>lebih besar dari pada r</w:t>
      </w:r>
      <w:r w:rsidRPr="008F7F03">
        <w:rPr>
          <w:rFonts w:ascii="Times New Roman" w:hAnsi="Times New Roman" w:cs="Times New Roman"/>
          <w:sz w:val="24"/>
          <w:szCs w:val="24"/>
          <w:vertAlign w:val="subscript"/>
        </w:rPr>
        <w:t>tabel</w:t>
      </w:r>
      <w:r w:rsidRPr="008F7F03">
        <w:rPr>
          <w:rFonts w:ascii="Times New Roman" w:hAnsi="Times New Roman" w:cs="Times New Roman"/>
          <w:sz w:val="24"/>
          <w:szCs w:val="24"/>
        </w:rPr>
        <w:t>.</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t>Uji Reliabilitas</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Jika koefisien realiabilitas (Alpha) mendekati 1 berarti sangat baik, jika berada di atas 0,7 baik, tetapi bila berada di bawah 0.6 berarti tidak baik. Maka apabila nilai Alpha berada di bawah 0,6, maka pengukuran yang dilakukan tidak reliabel.</w:t>
      </w:r>
    </w:p>
    <w:p w:rsidR="00E40CB9" w:rsidRPr="008F7F03" w:rsidRDefault="00E40CB9" w:rsidP="00E40CB9">
      <w:pPr>
        <w:spacing w:line="240" w:lineRule="auto"/>
        <w:ind w:firstLine="567"/>
        <w:jc w:val="both"/>
        <w:rPr>
          <w:rFonts w:ascii="Times New Roman" w:hAnsi="Times New Roman" w:cs="Times New Roman"/>
          <w:sz w:val="24"/>
          <w:szCs w:val="24"/>
        </w:rPr>
      </w:pPr>
    </w:p>
    <w:p w:rsidR="00E40CB9" w:rsidRPr="008F7F03" w:rsidRDefault="008F7F03" w:rsidP="00E40C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w:t>
      </w:r>
      <w:r w:rsidR="00E40CB9" w:rsidRPr="008F7F03">
        <w:rPr>
          <w:rFonts w:ascii="Times New Roman" w:hAnsi="Times New Roman" w:cs="Times New Roman"/>
          <w:b/>
          <w:sz w:val="24"/>
          <w:szCs w:val="24"/>
        </w:rPr>
        <w:t>.2 Hasil Uji Reliabilitas X1</w:t>
      </w:r>
    </w:p>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E40CB9" w:rsidRPr="008F7F03" w:rsidTr="00904E11">
        <w:trPr>
          <w:cantSplit/>
          <w:jc w:val="center"/>
        </w:trPr>
        <w:tc>
          <w:tcPr>
            <w:tcW w:w="2704" w:type="dxa"/>
            <w:gridSpan w:val="2"/>
            <w:tcBorders>
              <w:top w:val="nil"/>
              <w:left w:val="nil"/>
              <w:bottom w:val="nil"/>
              <w:right w:val="nil"/>
            </w:tcBorders>
            <w:shd w:val="clear" w:color="auto" w:fill="FFFFFF"/>
            <w:vAlign w:val="center"/>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010205"/>
              </w:rPr>
            </w:pPr>
            <w:r w:rsidRPr="008F7F03">
              <w:rPr>
                <w:rFonts w:ascii="Times New Roman" w:hAnsi="Times New Roman" w:cs="Times New Roman"/>
                <w:b/>
                <w:bCs/>
                <w:color w:val="010205"/>
              </w:rPr>
              <w:t>Reliability Statistics</w:t>
            </w:r>
          </w:p>
        </w:tc>
      </w:tr>
      <w:tr w:rsidR="00E40CB9" w:rsidRPr="008F7F03" w:rsidTr="00904E11">
        <w:trPr>
          <w:cantSplit/>
          <w:jc w:val="center"/>
        </w:trPr>
        <w:tc>
          <w:tcPr>
            <w:tcW w:w="1518" w:type="dxa"/>
            <w:tcBorders>
              <w:top w:val="nil"/>
              <w:left w:val="nil"/>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Cronbach's Alpha</w:t>
            </w:r>
          </w:p>
        </w:tc>
        <w:tc>
          <w:tcPr>
            <w:tcW w:w="1186" w:type="dxa"/>
            <w:tcBorders>
              <w:top w:val="nil"/>
              <w:left w:val="single" w:sz="8" w:space="0" w:color="E0E0E0"/>
              <w:bottom w:val="single" w:sz="8" w:space="0" w:color="152935"/>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N of Items</w:t>
            </w:r>
          </w:p>
        </w:tc>
      </w:tr>
      <w:tr w:rsidR="00E40CB9" w:rsidRPr="008F7F03" w:rsidTr="00904E11">
        <w:trPr>
          <w:cantSplit/>
          <w:jc w:val="center"/>
        </w:trPr>
        <w:tc>
          <w:tcPr>
            <w:tcW w:w="1518" w:type="dxa"/>
            <w:tcBorders>
              <w:top w:val="single" w:sz="8" w:space="0" w:color="152935"/>
              <w:left w:val="nil"/>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.234</w:t>
            </w:r>
          </w:p>
        </w:tc>
        <w:tc>
          <w:tcPr>
            <w:tcW w:w="1186" w:type="dxa"/>
            <w:tcBorders>
              <w:top w:val="single" w:sz="8" w:space="0" w:color="152935"/>
              <w:left w:val="single" w:sz="8" w:space="0" w:color="E0E0E0"/>
              <w:bottom w:val="single" w:sz="8" w:space="0" w:color="152935"/>
              <w:right w:val="nil"/>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3</w:t>
            </w:r>
          </w:p>
        </w:tc>
      </w:tr>
    </w:tbl>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p w:rsidR="00E40CB9" w:rsidRPr="008F7F03" w:rsidRDefault="00E40CB9" w:rsidP="00E40CB9">
      <w:pPr>
        <w:spacing w:line="240" w:lineRule="auto"/>
        <w:ind w:firstLine="567"/>
        <w:rPr>
          <w:rFonts w:ascii="Times New Roman" w:hAnsi="Times New Roman" w:cs="Times New Roman"/>
          <w:sz w:val="24"/>
          <w:szCs w:val="24"/>
        </w:rPr>
      </w:pPr>
      <w:r w:rsidRPr="008F7F03">
        <w:rPr>
          <w:rFonts w:ascii="Times New Roman" w:hAnsi="Times New Roman" w:cs="Times New Roman"/>
          <w:sz w:val="24"/>
          <w:szCs w:val="24"/>
        </w:rPr>
        <w:t>Berdasarkan hasil uji reliabilitas pada variabel X yaitu pengembangan karir menghasilkan 0.234 lebih besar dari 0.6 maka kuesioner variabel X menunjukan Reliabel.</w:t>
      </w:r>
    </w:p>
    <w:p w:rsidR="00E40CB9" w:rsidRPr="008F7F03" w:rsidRDefault="00E40CB9" w:rsidP="00E40CB9">
      <w:pPr>
        <w:spacing w:after="0" w:line="240" w:lineRule="auto"/>
        <w:jc w:val="center"/>
        <w:rPr>
          <w:rFonts w:ascii="Times New Roman" w:hAnsi="Times New Roman" w:cs="Times New Roman"/>
          <w:b/>
          <w:sz w:val="24"/>
          <w:szCs w:val="24"/>
        </w:rPr>
      </w:pPr>
    </w:p>
    <w:p w:rsidR="00E40CB9" w:rsidRPr="008F7F03" w:rsidRDefault="008F7F03" w:rsidP="00E40CB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 4</w:t>
      </w:r>
      <w:r w:rsidR="00E40CB9" w:rsidRPr="008F7F03">
        <w:rPr>
          <w:rFonts w:ascii="Times New Roman" w:hAnsi="Times New Roman" w:cs="Times New Roman"/>
          <w:b/>
          <w:sz w:val="24"/>
          <w:szCs w:val="24"/>
        </w:rPr>
        <w:t>.3 Hasil Uji Reliabilitas Y</w:t>
      </w:r>
    </w:p>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E40CB9" w:rsidRPr="008F7F03" w:rsidTr="00904E11">
        <w:trPr>
          <w:cantSplit/>
          <w:jc w:val="center"/>
        </w:trPr>
        <w:tc>
          <w:tcPr>
            <w:tcW w:w="2704" w:type="dxa"/>
            <w:gridSpan w:val="2"/>
            <w:tcBorders>
              <w:top w:val="nil"/>
              <w:left w:val="nil"/>
              <w:bottom w:val="nil"/>
              <w:right w:val="nil"/>
            </w:tcBorders>
            <w:shd w:val="clear" w:color="auto" w:fill="FFFFFF"/>
            <w:vAlign w:val="center"/>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010205"/>
              </w:rPr>
            </w:pPr>
            <w:r w:rsidRPr="008F7F03">
              <w:rPr>
                <w:rFonts w:ascii="Times New Roman" w:hAnsi="Times New Roman" w:cs="Times New Roman"/>
                <w:b/>
                <w:bCs/>
                <w:color w:val="010205"/>
              </w:rPr>
              <w:t>Reliability Statistics</w:t>
            </w:r>
          </w:p>
        </w:tc>
      </w:tr>
      <w:tr w:rsidR="00E40CB9" w:rsidRPr="008F7F03" w:rsidTr="00904E11">
        <w:trPr>
          <w:cantSplit/>
          <w:jc w:val="center"/>
        </w:trPr>
        <w:tc>
          <w:tcPr>
            <w:tcW w:w="1518" w:type="dxa"/>
            <w:tcBorders>
              <w:top w:val="nil"/>
              <w:left w:val="nil"/>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Cronbach's Alpha</w:t>
            </w:r>
          </w:p>
        </w:tc>
        <w:tc>
          <w:tcPr>
            <w:tcW w:w="1186" w:type="dxa"/>
            <w:tcBorders>
              <w:top w:val="nil"/>
              <w:left w:val="single" w:sz="8" w:space="0" w:color="E0E0E0"/>
              <w:bottom w:val="single" w:sz="8" w:space="0" w:color="152935"/>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N of Items</w:t>
            </w:r>
          </w:p>
        </w:tc>
      </w:tr>
      <w:tr w:rsidR="00E40CB9" w:rsidRPr="008F7F03" w:rsidTr="00904E11">
        <w:trPr>
          <w:cantSplit/>
          <w:jc w:val="center"/>
        </w:trPr>
        <w:tc>
          <w:tcPr>
            <w:tcW w:w="1518" w:type="dxa"/>
            <w:tcBorders>
              <w:top w:val="single" w:sz="8" w:space="0" w:color="152935"/>
              <w:left w:val="nil"/>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.486</w:t>
            </w:r>
          </w:p>
        </w:tc>
        <w:tc>
          <w:tcPr>
            <w:tcW w:w="1186" w:type="dxa"/>
            <w:tcBorders>
              <w:top w:val="single" w:sz="8" w:space="0" w:color="152935"/>
              <w:left w:val="single" w:sz="8" w:space="0" w:color="E0E0E0"/>
              <w:bottom w:val="single" w:sz="8" w:space="0" w:color="152935"/>
              <w:right w:val="nil"/>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3</w:t>
            </w:r>
          </w:p>
        </w:tc>
      </w:tr>
    </w:tbl>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p w:rsidR="00E40CB9" w:rsidRPr="008F7F03" w:rsidRDefault="00E40CB9" w:rsidP="00E40CB9">
      <w:pPr>
        <w:autoSpaceDE w:val="0"/>
        <w:autoSpaceDN w:val="0"/>
        <w:adjustRightInd w:val="0"/>
        <w:spacing w:after="0"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lastRenderedPageBreak/>
        <w:t>Berdasarkan hasil uji reliabilitas pada variabel Y yaitu produktivitas kerja menghasilkan 0.486 lebih besar dari 0.6 maka kuesioner variable Y menunjukan Reliabel.</w:t>
      </w:r>
    </w:p>
    <w:p w:rsidR="00E40CB9" w:rsidRPr="008F7F03" w:rsidRDefault="00E40CB9" w:rsidP="00E40CB9">
      <w:pPr>
        <w:spacing w:after="0" w:line="240" w:lineRule="auto"/>
        <w:rPr>
          <w:rFonts w:ascii="Times New Roman" w:hAnsi="Times New Roman" w:cs="Times New Roman"/>
          <w:b/>
          <w:sz w:val="24"/>
          <w:szCs w:val="24"/>
        </w:rPr>
      </w:pPr>
    </w:p>
    <w:p w:rsidR="00E40CB9" w:rsidRPr="008F7F03" w:rsidRDefault="00E40CB9" w:rsidP="00E40CB9">
      <w:pPr>
        <w:spacing w:after="0" w:line="240" w:lineRule="auto"/>
        <w:jc w:val="center"/>
        <w:rPr>
          <w:rFonts w:ascii="Times New Roman" w:hAnsi="Times New Roman" w:cs="Times New Roman"/>
          <w:b/>
          <w:sz w:val="24"/>
          <w:szCs w:val="24"/>
        </w:rPr>
      </w:pPr>
    </w:p>
    <w:p w:rsidR="00E40CB9" w:rsidRPr="008F7F03" w:rsidRDefault="00E40CB9" w:rsidP="00E40CB9">
      <w:pPr>
        <w:spacing w:line="240" w:lineRule="auto"/>
        <w:rPr>
          <w:rFonts w:ascii="Times New Roman" w:hAnsi="Times New Roman" w:cs="Times New Roman"/>
          <w:b/>
          <w:sz w:val="24"/>
          <w:szCs w:val="24"/>
        </w:rPr>
      </w:pPr>
      <w:r w:rsidRPr="008F7F03">
        <w:rPr>
          <w:rFonts w:ascii="Times New Roman" w:hAnsi="Times New Roman" w:cs="Times New Roman"/>
          <w:b/>
          <w:sz w:val="24"/>
          <w:szCs w:val="24"/>
        </w:rPr>
        <w:t>Analisis Regresi Linier Sederhana</w:t>
      </w:r>
    </w:p>
    <w:p w:rsidR="00E40CB9" w:rsidRPr="008F7F03" w:rsidRDefault="00E40CB9" w:rsidP="00E40CB9">
      <w:pPr>
        <w:autoSpaceDE w:val="0"/>
        <w:autoSpaceDN w:val="0"/>
        <w:adjustRightInd w:val="0"/>
        <w:spacing w:after="0" w:line="240" w:lineRule="auto"/>
        <w:jc w:val="center"/>
        <w:rPr>
          <w:rFonts w:ascii="Times New Roman" w:hAnsi="Times New Roman" w:cs="Times New Roman"/>
          <w:sz w:val="24"/>
          <w:szCs w:val="24"/>
        </w:rPr>
      </w:pPr>
    </w:p>
    <w:p w:rsidR="00E40CB9" w:rsidRPr="008F7F03" w:rsidRDefault="008F7F03" w:rsidP="00E40CB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w:t>
      </w:r>
      <w:r w:rsidR="00E40CB9" w:rsidRPr="008F7F03">
        <w:rPr>
          <w:rFonts w:ascii="Times New Roman" w:hAnsi="Times New Roman" w:cs="Times New Roman"/>
          <w:b/>
          <w:sz w:val="24"/>
          <w:szCs w:val="24"/>
        </w:rPr>
        <w:t>.4 Analisis Regresi Linier Sederhana</w:t>
      </w:r>
    </w:p>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tbl>
      <w:tblPr>
        <w:tblW w:w="7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7"/>
        <w:gridCol w:w="1823"/>
        <w:gridCol w:w="1174"/>
        <w:gridCol w:w="1175"/>
        <w:gridCol w:w="1295"/>
        <w:gridCol w:w="903"/>
        <w:gridCol w:w="906"/>
      </w:tblGrid>
      <w:tr w:rsidR="00E40CB9" w:rsidRPr="008F7F03" w:rsidTr="00904E11">
        <w:trPr>
          <w:cantSplit/>
          <w:trHeight w:val="281"/>
        </w:trPr>
        <w:tc>
          <w:tcPr>
            <w:tcW w:w="7923" w:type="dxa"/>
            <w:gridSpan w:val="7"/>
            <w:tcBorders>
              <w:top w:val="nil"/>
              <w:left w:val="nil"/>
              <w:bottom w:val="nil"/>
              <w:right w:val="nil"/>
            </w:tcBorders>
            <w:shd w:val="clear" w:color="auto" w:fill="FFFFFF"/>
            <w:vAlign w:val="center"/>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010205"/>
              </w:rPr>
            </w:pPr>
            <w:r w:rsidRPr="008F7F03">
              <w:rPr>
                <w:rFonts w:ascii="Times New Roman" w:hAnsi="Times New Roman" w:cs="Times New Roman"/>
                <w:b/>
                <w:bCs/>
                <w:color w:val="010205"/>
              </w:rPr>
              <w:t>Coefficients</w:t>
            </w:r>
            <w:r w:rsidRPr="008F7F03">
              <w:rPr>
                <w:rFonts w:ascii="Times New Roman" w:hAnsi="Times New Roman" w:cs="Times New Roman"/>
                <w:b/>
                <w:bCs/>
                <w:color w:val="010205"/>
                <w:vertAlign w:val="superscript"/>
              </w:rPr>
              <w:t>a</w:t>
            </w:r>
          </w:p>
        </w:tc>
      </w:tr>
      <w:tr w:rsidR="00E40CB9" w:rsidRPr="008F7F03" w:rsidTr="00904E11">
        <w:trPr>
          <w:cantSplit/>
          <w:trHeight w:val="578"/>
        </w:trPr>
        <w:tc>
          <w:tcPr>
            <w:tcW w:w="2470" w:type="dxa"/>
            <w:gridSpan w:val="2"/>
            <w:vMerge w:val="restart"/>
            <w:tcBorders>
              <w:top w:val="nil"/>
              <w:left w:val="nil"/>
              <w:bottom w:val="nil"/>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Model</w:t>
            </w:r>
          </w:p>
        </w:tc>
        <w:tc>
          <w:tcPr>
            <w:tcW w:w="2349" w:type="dxa"/>
            <w:gridSpan w:val="2"/>
            <w:tcBorders>
              <w:top w:val="nil"/>
              <w:left w:val="nil"/>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Unstandardized Coefficients</w:t>
            </w:r>
          </w:p>
        </w:tc>
        <w:tc>
          <w:tcPr>
            <w:tcW w:w="1295" w:type="dxa"/>
            <w:tcBorders>
              <w:top w:val="nil"/>
              <w:left w:val="single" w:sz="8" w:space="0" w:color="E0E0E0"/>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Standardized Coefficients</w:t>
            </w:r>
          </w:p>
        </w:tc>
        <w:tc>
          <w:tcPr>
            <w:tcW w:w="903" w:type="dxa"/>
            <w:vMerge w:val="restart"/>
            <w:tcBorders>
              <w:top w:val="nil"/>
              <w:left w:val="single" w:sz="8" w:space="0" w:color="E0E0E0"/>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t</w:t>
            </w:r>
          </w:p>
        </w:tc>
        <w:tc>
          <w:tcPr>
            <w:tcW w:w="904" w:type="dxa"/>
            <w:vMerge w:val="restart"/>
            <w:tcBorders>
              <w:top w:val="nil"/>
              <w:left w:val="single" w:sz="8" w:space="0" w:color="E0E0E0"/>
              <w:bottom w:val="nil"/>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Sig.</w:t>
            </w:r>
          </w:p>
        </w:tc>
      </w:tr>
      <w:tr w:rsidR="00E40CB9" w:rsidRPr="008F7F03" w:rsidTr="00904E11">
        <w:trPr>
          <w:cantSplit/>
          <w:trHeight w:val="296"/>
        </w:trPr>
        <w:tc>
          <w:tcPr>
            <w:tcW w:w="2470" w:type="dxa"/>
            <w:gridSpan w:val="2"/>
            <w:vMerge/>
            <w:tcBorders>
              <w:top w:val="nil"/>
              <w:left w:val="nil"/>
              <w:bottom w:val="nil"/>
              <w:right w:val="nil"/>
            </w:tcBorders>
            <w:shd w:val="clear" w:color="auto" w:fill="FFFFFF"/>
            <w:vAlign w:val="bottom"/>
          </w:tcPr>
          <w:p w:rsidR="00E40CB9" w:rsidRPr="008F7F03" w:rsidRDefault="00E40CB9" w:rsidP="00904E11">
            <w:pPr>
              <w:autoSpaceDE w:val="0"/>
              <w:autoSpaceDN w:val="0"/>
              <w:adjustRightInd w:val="0"/>
              <w:spacing w:after="0" w:line="240" w:lineRule="auto"/>
              <w:rPr>
                <w:rFonts w:ascii="Times New Roman" w:hAnsi="Times New Roman" w:cs="Times New Roman"/>
                <w:color w:val="264A60"/>
                <w:sz w:val="18"/>
                <w:szCs w:val="18"/>
              </w:rPr>
            </w:pPr>
          </w:p>
        </w:tc>
        <w:tc>
          <w:tcPr>
            <w:tcW w:w="1174" w:type="dxa"/>
            <w:tcBorders>
              <w:top w:val="nil"/>
              <w:left w:val="nil"/>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B</w:t>
            </w:r>
          </w:p>
        </w:tc>
        <w:tc>
          <w:tcPr>
            <w:tcW w:w="1175" w:type="dxa"/>
            <w:tcBorders>
              <w:top w:val="nil"/>
              <w:left w:val="single" w:sz="8" w:space="0" w:color="E0E0E0"/>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Std. Error</w:t>
            </w:r>
          </w:p>
        </w:tc>
        <w:tc>
          <w:tcPr>
            <w:tcW w:w="1295" w:type="dxa"/>
            <w:tcBorders>
              <w:top w:val="nil"/>
              <w:left w:val="single" w:sz="8" w:space="0" w:color="E0E0E0"/>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Beta</w:t>
            </w:r>
          </w:p>
        </w:tc>
        <w:tc>
          <w:tcPr>
            <w:tcW w:w="903" w:type="dxa"/>
            <w:vMerge/>
            <w:tcBorders>
              <w:top w:val="nil"/>
              <w:left w:val="single" w:sz="8" w:space="0" w:color="E0E0E0"/>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240" w:lineRule="auto"/>
              <w:rPr>
                <w:rFonts w:ascii="Times New Roman" w:hAnsi="Times New Roman" w:cs="Times New Roman"/>
                <w:color w:val="264A60"/>
                <w:sz w:val="18"/>
                <w:szCs w:val="18"/>
              </w:rPr>
            </w:pPr>
          </w:p>
        </w:tc>
        <w:tc>
          <w:tcPr>
            <w:tcW w:w="904" w:type="dxa"/>
            <w:vMerge/>
            <w:tcBorders>
              <w:top w:val="nil"/>
              <w:left w:val="single" w:sz="8" w:space="0" w:color="E0E0E0"/>
              <w:bottom w:val="nil"/>
              <w:right w:val="nil"/>
            </w:tcBorders>
            <w:shd w:val="clear" w:color="auto" w:fill="FFFFFF"/>
            <w:vAlign w:val="bottom"/>
          </w:tcPr>
          <w:p w:rsidR="00E40CB9" w:rsidRPr="008F7F03" w:rsidRDefault="00E40CB9" w:rsidP="00904E11">
            <w:pPr>
              <w:autoSpaceDE w:val="0"/>
              <w:autoSpaceDN w:val="0"/>
              <w:adjustRightInd w:val="0"/>
              <w:spacing w:after="0" w:line="240" w:lineRule="auto"/>
              <w:rPr>
                <w:rFonts w:ascii="Times New Roman" w:hAnsi="Times New Roman" w:cs="Times New Roman"/>
                <w:color w:val="264A60"/>
                <w:sz w:val="18"/>
                <w:szCs w:val="18"/>
              </w:rPr>
            </w:pPr>
          </w:p>
        </w:tc>
      </w:tr>
      <w:tr w:rsidR="00E40CB9" w:rsidRPr="008F7F03" w:rsidTr="00904E11">
        <w:trPr>
          <w:cantSplit/>
          <w:trHeight w:val="296"/>
        </w:trPr>
        <w:tc>
          <w:tcPr>
            <w:tcW w:w="647" w:type="dxa"/>
            <w:vMerge w:val="restart"/>
            <w:tcBorders>
              <w:top w:val="single" w:sz="8" w:space="0" w:color="152935"/>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1</w:t>
            </w:r>
          </w:p>
        </w:tc>
        <w:tc>
          <w:tcPr>
            <w:tcW w:w="1823" w:type="dxa"/>
            <w:tcBorders>
              <w:top w:val="single" w:sz="8" w:space="0" w:color="152935"/>
              <w:left w:val="nil"/>
              <w:bottom w:val="single" w:sz="8" w:space="0" w:color="AEAEAE"/>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(Constant)</w:t>
            </w:r>
          </w:p>
        </w:tc>
        <w:tc>
          <w:tcPr>
            <w:tcW w:w="1174" w:type="dxa"/>
            <w:tcBorders>
              <w:top w:val="single" w:sz="8" w:space="0" w:color="152935"/>
              <w:left w:val="nil"/>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4.124</w:t>
            </w:r>
          </w:p>
        </w:tc>
        <w:tc>
          <w:tcPr>
            <w:tcW w:w="1175" w:type="dxa"/>
            <w:tcBorders>
              <w:top w:val="single" w:sz="8" w:space="0" w:color="152935"/>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1.346</w:t>
            </w:r>
          </w:p>
        </w:tc>
        <w:tc>
          <w:tcPr>
            <w:tcW w:w="129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c>
          <w:tcPr>
            <w:tcW w:w="903" w:type="dxa"/>
            <w:tcBorders>
              <w:top w:val="single" w:sz="8" w:space="0" w:color="152935"/>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3.062</w:t>
            </w:r>
          </w:p>
        </w:tc>
        <w:tc>
          <w:tcPr>
            <w:tcW w:w="904" w:type="dxa"/>
            <w:tcBorders>
              <w:top w:val="single" w:sz="8" w:space="0" w:color="152935"/>
              <w:left w:val="single" w:sz="8" w:space="0" w:color="E0E0E0"/>
              <w:bottom w:val="single" w:sz="8" w:space="0" w:color="AEAEAE"/>
              <w:right w:val="nil"/>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.003</w:t>
            </w:r>
          </w:p>
        </w:tc>
      </w:tr>
      <w:tr w:rsidR="00E40CB9" w:rsidRPr="008F7F03" w:rsidTr="00904E11">
        <w:trPr>
          <w:cantSplit/>
          <w:trHeight w:val="296"/>
        </w:trPr>
        <w:tc>
          <w:tcPr>
            <w:tcW w:w="647" w:type="dxa"/>
            <w:vMerge/>
            <w:tcBorders>
              <w:top w:val="single" w:sz="8" w:space="0" w:color="152935"/>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240" w:lineRule="auto"/>
              <w:rPr>
                <w:rFonts w:ascii="Times New Roman" w:hAnsi="Times New Roman" w:cs="Times New Roman"/>
                <w:color w:val="010205"/>
                <w:sz w:val="18"/>
                <w:szCs w:val="18"/>
              </w:rPr>
            </w:pPr>
          </w:p>
        </w:tc>
        <w:tc>
          <w:tcPr>
            <w:tcW w:w="1823" w:type="dxa"/>
            <w:tcBorders>
              <w:top w:val="single" w:sz="8" w:space="0" w:color="AEAEAE"/>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Pengembangan karir</w:t>
            </w:r>
          </w:p>
        </w:tc>
        <w:tc>
          <w:tcPr>
            <w:tcW w:w="1174" w:type="dxa"/>
            <w:tcBorders>
              <w:top w:val="single" w:sz="8" w:space="0" w:color="AEAEAE"/>
              <w:left w:val="nil"/>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.645</w:t>
            </w:r>
          </w:p>
        </w:tc>
        <w:tc>
          <w:tcPr>
            <w:tcW w:w="1175" w:type="dxa"/>
            <w:tcBorders>
              <w:top w:val="single" w:sz="8" w:space="0" w:color="AEAEAE"/>
              <w:left w:val="single" w:sz="8" w:space="0" w:color="E0E0E0"/>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.115</w:t>
            </w:r>
          </w:p>
        </w:tc>
        <w:tc>
          <w:tcPr>
            <w:tcW w:w="1295" w:type="dxa"/>
            <w:tcBorders>
              <w:top w:val="single" w:sz="8" w:space="0" w:color="AEAEAE"/>
              <w:left w:val="single" w:sz="8" w:space="0" w:color="E0E0E0"/>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.552</w:t>
            </w:r>
          </w:p>
        </w:tc>
        <w:tc>
          <w:tcPr>
            <w:tcW w:w="903" w:type="dxa"/>
            <w:tcBorders>
              <w:top w:val="single" w:sz="8" w:space="0" w:color="AEAEAE"/>
              <w:left w:val="single" w:sz="8" w:space="0" w:color="E0E0E0"/>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5.623</w:t>
            </w:r>
          </w:p>
        </w:tc>
        <w:tc>
          <w:tcPr>
            <w:tcW w:w="904" w:type="dxa"/>
            <w:tcBorders>
              <w:top w:val="single" w:sz="8" w:space="0" w:color="AEAEAE"/>
              <w:left w:val="single" w:sz="8" w:space="0" w:color="E0E0E0"/>
              <w:bottom w:val="single" w:sz="8" w:space="0" w:color="152935"/>
              <w:right w:val="nil"/>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.000</w:t>
            </w:r>
          </w:p>
        </w:tc>
      </w:tr>
      <w:tr w:rsidR="00E40CB9" w:rsidRPr="008F7F03" w:rsidTr="00904E11">
        <w:trPr>
          <w:cantSplit/>
          <w:trHeight w:val="296"/>
        </w:trPr>
        <w:tc>
          <w:tcPr>
            <w:tcW w:w="7923" w:type="dxa"/>
            <w:gridSpan w:val="7"/>
            <w:tcBorders>
              <w:top w:val="nil"/>
              <w:left w:val="nil"/>
              <w:bottom w:val="nil"/>
              <w:right w:val="nil"/>
            </w:tcBorders>
            <w:shd w:val="clear" w:color="auto" w:fill="FFFFFF"/>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010205"/>
                <w:sz w:val="18"/>
                <w:szCs w:val="18"/>
              </w:rPr>
            </w:pPr>
            <w:r w:rsidRPr="008F7F03">
              <w:rPr>
                <w:rFonts w:ascii="Times New Roman" w:hAnsi="Times New Roman" w:cs="Times New Roman"/>
                <w:color w:val="010205"/>
                <w:sz w:val="18"/>
                <w:szCs w:val="18"/>
              </w:rPr>
              <w:t>a. Dependent Variable: produktivitas kerja</w:t>
            </w:r>
          </w:p>
        </w:tc>
      </w:tr>
    </w:tbl>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Berdasarkan hasil kuesioner yang diolah dengan menggunakan SPSS, maka dapat dihasilkan analisis regresi linier sederhanan sebagai </w:t>
      </w:r>
      <w:proofErr w:type="gramStart"/>
      <w:r w:rsidRPr="008F7F03">
        <w:rPr>
          <w:rFonts w:ascii="Times New Roman" w:hAnsi="Times New Roman" w:cs="Times New Roman"/>
          <w:sz w:val="24"/>
          <w:szCs w:val="24"/>
        </w:rPr>
        <w:t>berikut :</w:t>
      </w:r>
      <w:proofErr w:type="gramEnd"/>
    </w:p>
    <w:p w:rsidR="00E40CB9" w:rsidRPr="008F7F03" w:rsidRDefault="00E40CB9" w:rsidP="00E40CB9">
      <w:pPr>
        <w:spacing w:line="240" w:lineRule="auto"/>
        <w:jc w:val="both"/>
        <w:rPr>
          <w:rFonts w:ascii="Times New Roman" w:hAnsi="Times New Roman" w:cs="Times New Roman"/>
          <w:sz w:val="24"/>
          <w:szCs w:val="24"/>
        </w:rPr>
      </w:pPr>
      <w:r w:rsidRPr="008F7F03">
        <w:rPr>
          <w:rFonts w:ascii="Times New Roman" w:hAnsi="Times New Roman" w:cs="Times New Roman"/>
          <w:sz w:val="24"/>
          <w:szCs w:val="24"/>
        </w:rPr>
        <w:t>Y = a + bx</w:t>
      </w:r>
    </w:p>
    <w:p w:rsidR="00E40CB9" w:rsidRPr="008F7F03" w:rsidRDefault="00E40CB9" w:rsidP="00E40CB9">
      <w:pPr>
        <w:spacing w:line="240" w:lineRule="auto"/>
        <w:jc w:val="both"/>
        <w:rPr>
          <w:rFonts w:ascii="Times New Roman" w:hAnsi="Times New Roman" w:cs="Times New Roman"/>
          <w:sz w:val="24"/>
          <w:szCs w:val="24"/>
        </w:rPr>
      </w:pPr>
      <w:r w:rsidRPr="008F7F03">
        <w:rPr>
          <w:rFonts w:ascii="Times New Roman" w:hAnsi="Times New Roman" w:cs="Times New Roman"/>
          <w:sz w:val="24"/>
          <w:szCs w:val="24"/>
        </w:rPr>
        <w:t>Y = 4.124 + 0.645X</w:t>
      </w:r>
    </w:p>
    <w:p w:rsidR="00E40CB9" w:rsidRPr="008F7F03" w:rsidRDefault="00E40CB9" w:rsidP="00E40CB9">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Maka persamaan tersebut bisa disimpulkan sebagai berikut:</w:t>
      </w:r>
    </w:p>
    <w:p w:rsidR="00E40CB9" w:rsidRPr="008F7F03" w:rsidRDefault="00E40CB9" w:rsidP="00E40CB9">
      <w:pPr>
        <w:pStyle w:val="ListParagraph"/>
        <w:numPr>
          <w:ilvl w:val="0"/>
          <w:numId w:val="4"/>
        </w:numPr>
        <w:spacing w:after="200"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Konstanta sebesar 4.124, mengandung arti bahwa koefisien variabel produktivitas kerja adalah sebesar 4.124.</w:t>
      </w:r>
    </w:p>
    <w:p w:rsidR="00E40CB9" w:rsidRPr="008F7F03" w:rsidRDefault="00E40CB9" w:rsidP="008F7F03">
      <w:pPr>
        <w:pStyle w:val="ListParagraph"/>
        <w:numPr>
          <w:ilvl w:val="0"/>
          <w:numId w:val="4"/>
        </w:numPr>
        <w:spacing w:after="200" w:line="240" w:lineRule="auto"/>
        <w:ind w:left="426"/>
        <w:jc w:val="both"/>
        <w:rPr>
          <w:rFonts w:ascii="Times New Roman" w:hAnsi="Times New Roman" w:cs="Times New Roman"/>
          <w:sz w:val="24"/>
          <w:szCs w:val="24"/>
        </w:rPr>
      </w:pPr>
      <w:r w:rsidRPr="008F7F03">
        <w:rPr>
          <w:rFonts w:ascii="Times New Roman" w:hAnsi="Times New Roman" w:cs="Times New Roman"/>
          <w:sz w:val="24"/>
          <w:szCs w:val="24"/>
        </w:rPr>
        <w:t>Koefisien regresi X sebesar 0.645 menyatakan bahwa setiap penambahan 1% nilai pengembangan karir, maka nilai produktivitas kerja bertambah sebesar 0.645. koefisien regresi tersebut bernilai positif, sehingga dapat dikatakan bahwa arah pengaruh variabel X terhadap Y adalah positif.</w:t>
      </w:r>
    </w:p>
    <w:p w:rsidR="00E40CB9" w:rsidRPr="008F7F03" w:rsidRDefault="00E40CB9" w:rsidP="00E40CB9">
      <w:pPr>
        <w:spacing w:line="240" w:lineRule="auto"/>
        <w:rPr>
          <w:rFonts w:ascii="Times New Roman" w:hAnsi="Times New Roman" w:cs="Times New Roman"/>
          <w:b/>
          <w:sz w:val="24"/>
          <w:szCs w:val="24"/>
        </w:rPr>
      </w:pPr>
      <w:r w:rsidRPr="008F7F03">
        <w:rPr>
          <w:rFonts w:ascii="Times New Roman" w:hAnsi="Times New Roman" w:cs="Times New Roman"/>
          <w:b/>
          <w:sz w:val="24"/>
          <w:szCs w:val="24"/>
        </w:rPr>
        <w:t>Uji T (Parsial)</w:t>
      </w:r>
    </w:p>
    <w:p w:rsidR="00E40CB9" w:rsidRPr="008F7F03" w:rsidRDefault="008F7F03" w:rsidP="00E40CB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 4</w:t>
      </w:r>
      <w:r w:rsidR="00E40CB9" w:rsidRPr="008F7F03">
        <w:rPr>
          <w:rFonts w:ascii="Times New Roman" w:hAnsi="Times New Roman" w:cs="Times New Roman"/>
          <w:b/>
          <w:sz w:val="24"/>
          <w:szCs w:val="24"/>
        </w:rPr>
        <w:t>.5 Hasil Uji T</w:t>
      </w:r>
    </w:p>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tbl>
      <w:tblPr>
        <w:tblW w:w="7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8"/>
        <w:gridCol w:w="1827"/>
        <w:gridCol w:w="1177"/>
        <w:gridCol w:w="1177"/>
        <w:gridCol w:w="1298"/>
        <w:gridCol w:w="905"/>
        <w:gridCol w:w="908"/>
      </w:tblGrid>
      <w:tr w:rsidR="00E40CB9" w:rsidRPr="008F7F03" w:rsidTr="00904E11">
        <w:trPr>
          <w:cantSplit/>
          <w:trHeight w:val="288"/>
        </w:trPr>
        <w:tc>
          <w:tcPr>
            <w:tcW w:w="7940" w:type="dxa"/>
            <w:gridSpan w:val="7"/>
            <w:tcBorders>
              <w:top w:val="nil"/>
              <w:left w:val="nil"/>
              <w:bottom w:val="nil"/>
              <w:right w:val="nil"/>
            </w:tcBorders>
            <w:shd w:val="clear" w:color="auto" w:fill="FFFFFF"/>
            <w:vAlign w:val="center"/>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010205"/>
              </w:rPr>
            </w:pPr>
            <w:r w:rsidRPr="008F7F03">
              <w:rPr>
                <w:rFonts w:ascii="Times New Roman" w:hAnsi="Times New Roman" w:cs="Times New Roman"/>
                <w:b/>
                <w:bCs/>
                <w:color w:val="010205"/>
              </w:rPr>
              <w:t>Coefficients</w:t>
            </w:r>
            <w:r w:rsidRPr="008F7F03">
              <w:rPr>
                <w:rFonts w:ascii="Times New Roman" w:hAnsi="Times New Roman" w:cs="Times New Roman"/>
                <w:b/>
                <w:bCs/>
                <w:color w:val="010205"/>
                <w:vertAlign w:val="superscript"/>
              </w:rPr>
              <w:t>a</w:t>
            </w:r>
          </w:p>
        </w:tc>
      </w:tr>
      <w:tr w:rsidR="00E40CB9" w:rsidRPr="008F7F03" w:rsidTr="00904E11">
        <w:trPr>
          <w:cantSplit/>
          <w:trHeight w:val="591"/>
        </w:trPr>
        <w:tc>
          <w:tcPr>
            <w:tcW w:w="2475" w:type="dxa"/>
            <w:gridSpan w:val="2"/>
            <w:vMerge w:val="restart"/>
            <w:tcBorders>
              <w:top w:val="nil"/>
              <w:left w:val="nil"/>
              <w:bottom w:val="nil"/>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Model</w:t>
            </w:r>
          </w:p>
        </w:tc>
        <w:tc>
          <w:tcPr>
            <w:tcW w:w="2354" w:type="dxa"/>
            <w:gridSpan w:val="2"/>
            <w:tcBorders>
              <w:top w:val="nil"/>
              <w:left w:val="nil"/>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Unstandardized Coefficients</w:t>
            </w:r>
          </w:p>
        </w:tc>
        <w:tc>
          <w:tcPr>
            <w:tcW w:w="1298" w:type="dxa"/>
            <w:tcBorders>
              <w:top w:val="nil"/>
              <w:left w:val="single" w:sz="8" w:space="0" w:color="E0E0E0"/>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Standardized Coefficients</w:t>
            </w:r>
          </w:p>
        </w:tc>
        <w:tc>
          <w:tcPr>
            <w:tcW w:w="905" w:type="dxa"/>
            <w:vMerge w:val="restart"/>
            <w:tcBorders>
              <w:top w:val="nil"/>
              <w:left w:val="single" w:sz="8" w:space="0" w:color="E0E0E0"/>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t</w:t>
            </w:r>
          </w:p>
        </w:tc>
        <w:tc>
          <w:tcPr>
            <w:tcW w:w="905" w:type="dxa"/>
            <w:vMerge w:val="restart"/>
            <w:tcBorders>
              <w:top w:val="nil"/>
              <w:left w:val="single" w:sz="8" w:space="0" w:color="E0E0E0"/>
              <w:bottom w:val="nil"/>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Sig.</w:t>
            </w:r>
          </w:p>
        </w:tc>
      </w:tr>
      <w:tr w:rsidR="00E40CB9" w:rsidRPr="008F7F03" w:rsidTr="00904E11">
        <w:trPr>
          <w:cantSplit/>
          <w:trHeight w:val="302"/>
        </w:trPr>
        <w:tc>
          <w:tcPr>
            <w:tcW w:w="2475" w:type="dxa"/>
            <w:gridSpan w:val="2"/>
            <w:vMerge/>
            <w:tcBorders>
              <w:top w:val="nil"/>
              <w:left w:val="nil"/>
              <w:bottom w:val="nil"/>
              <w:right w:val="nil"/>
            </w:tcBorders>
            <w:shd w:val="clear" w:color="auto" w:fill="FFFFFF"/>
            <w:vAlign w:val="bottom"/>
          </w:tcPr>
          <w:p w:rsidR="00E40CB9" w:rsidRPr="008F7F03" w:rsidRDefault="00E40CB9" w:rsidP="00904E11">
            <w:pPr>
              <w:autoSpaceDE w:val="0"/>
              <w:autoSpaceDN w:val="0"/>
              <w:adjustRightInd w:val="0"/>
              <w:spacing w:after="0" w:line="240" w:lineRule="auto"/>
              <w:rPr>
                <w:rFonts w:ascii="Times New Roman" w:hAnsi="Times New Roman" w:cs="Times New Roman"/>
                <w:color w:val="264A60"/>
                <w:sz w:val="18"/>
                <w:szCs w:val="18"/>
              </w:rPr>
            </w:pPr>
          </w:p>
        </w:tc>
        <w:tc>
          <w:tcPr>
            <w:tcW w:w="1177" w:type="dxa"/>
            <w:tcBorders>
              <w:top w:val="nil"/>
              <w:left w:val="nil"/>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B</w:t>
            </w:r>
          </w:p>
        </w:tc>
        <w:tc>
          <w:tcPr>
            <w:tcW w:w="1177" w:type="dxa"/>
            <w:tcBorders>
              <w:top w:val="nil"/>
              <w:left w:val="single" w:sz="8" w:space="0" w:color="E0E0E0"/>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Std. Error</w:t>
            </w:r>
          </w:p>
        </w:tc>
        <w:tc>
          <w:tcPr>
            <w:tcW w:w="1298" w:type="dxa"/>
            <w:tcBorders>
              <w:top w:val="nil"/>
              <w:left w:val="single" w:sz="8" w:space="0" w:color="E0E0E0"/>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Beta</w:t>
            </w:r>
          </w:p>
        </w:tc>
        <w:tc>
          <w:tcPr>
            <w:tcW w:w="905" w:type="dxa"/>
            <w:vMerge/>
            <w:tcBorders>
              <w:top w:val="nil"/>
              <w:left w:val="single" w:sz="8" w:space="0" w:color="E0E0E0"/>
              <w:bottom w:val="nil"/>
              <w:right w:val="single" w:sz="8" w:space="0" w:color="E0E0E0"/>
            </w:tcBorders>
            <w:shd w:val="clear" w:color="auto" w:fill="FFFFFF"/>
            <w:vAlign w:val="bottom"/>
          </w:tcPr>
          <w:p w:rsidR="00E40CB9" w:rsidRPr="008F7F03" w:rsidRDefault="00E40CB9" w:rsidP="00904E11">
            <w:pPr>
              <w:autoSpaceDE w:val="0"/>
              <w:autoSpaceDN w:val="0"/>
              <w:adjustRightInd w:val="0"/>
              <w:spacing w:after="0" w:line="240" w:lineRule="auto"/>
              <w:rPr>
                <w:rFonts w:ascii="Times New Roman" w:hAnsi="Times New Roman" w:cs="Times New Roman"/>
                <w:color w:val="264A60"/>
                <w:sz w:val="18"/>
                <w:szCs w:val="18"/>
              </w:rPr>
            </w:pPr>
          </w:p>
        </w:tc>
        <w:tc>
          <w:tcPr>
            <w:tcW w:w="905" w:type="dxa"/>
            <w:vMerge/>
            <w:tcBorders>
              <w:top w:val="nil"/>
              <w:left w:val="single" w:sz="8" w:space="0" w:color="E0E0E0"/>
              <w:bottom w:val="nil"/>
              <w:right w:val="nil"/>
            </w:tcBorders>
            <w:shd w:val="clear" w:color="auto" w:fill="FFFFFF"/>
            <w:vAlign w:val="bottom"/>
          </w:tcPr>
          <w:p w:rsidR="00E40CB9" w:rsidRPr="008F7F03" w:rsidRDefault="00E40CB9" w:rsidP="00904E11">
            <w:pPr>
              <w:autoSpaceDE w:val="0"/>
              <w:autoSpaceDN w:val="0"/>
              <w:adjustRightInd w:val="0"/>
              <w:spacing w:after="0" w:line="240" w:lineRule="auto"/>
              <w:rPr>
                <w:rFonts w:ascii="Times New Roman" w:hAnsi="Times New Roman" w:cs="Times New Roman"/>
                <w:color w:val="264A60"/>
                <w:sz w:val="18"/>
                <w:szCs w:val="18"/>
              </w:rPr>
            </w:pPr>
          </w:p>
        </w:tc>
      </w:tr>
      <w:tr w:rsidR="00E40CB9" w:rsidRPr="008F7F03" w:rsidTr="00904E11">
        <w:trPr>
          <w:cantSplit/>
          <w:trHeight w:val="302"/>
        </w:trPr>
        <w:tc>
          <w:tcPr>
            <w:tcW w:w="648" w:type="dxa"/>
            <w:vMerge w:val="restart"/>
            <w:tcBorders>
              <w:top w:val="single" w:sz="8" w:space="0" w:color="152935"/>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1</w:t>
            </w:r>
          </w:p>
        </w:tc>
        <w:tc>
          <w:tcPr>
            <w:tcW w:w="1826" w:type="dxa"/>
            <w:tcBorders>
              <w:top w:val="single" w:sz="8" w:space="0" w:color="152935"/>
              <w:left w:val="nil"/>
              <w:bottom w:val="single" w:sz="8" w:space="0" w:color="AEAEAE"/>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(Constant)</w:t>
            </w:r>
          </w:p>
        </w:tc>
        <w:tc>
          <w:tcPr>
            <w:tcW w:w="1177" w:type="dxa"/>
            <w:tcBorders>
              <w:top w:val="single" w:sz="8" w:space="0" w:color="152935"/>
              <w:left w:val="nil"/>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4.124</w:t>
            </w:r>
          </w:p>
        </w:tc>
        <w:tc>
          <w:tcPr>
            <w:tcW w:w="1177" w:type="dxa"/>
            <w:tcBorders>
              <w:top w:val="single" w:sz="8" w:space="0" w:color="152935"/>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1.346</w:t>
            </w:r>
          </w:p>
        </w:tc>
        <w:tc>
          <w:tcPr>
            <w:tcW w:w="129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c>
          <w:tcPr>
            <w:tcW w:w="905" w:type="dxa"/>
            <w:tcBorders>
              <w:top w:val="single" w:sz="8" w:space="0" w:color="152935"/>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3.062</w:t>
            </w:r>
          </w:p>
        </w:tc>
        <w:tc>
          <w:tcPr>
            <w:tcW w:w="905" w:type="dxa"/>
            <w:tcBorders>
              <w:top w:val="single" w:sz="8" w:space="0" w:color="152935"/>
              <w:left w:val="single" w:sz="8" w:space="0" w:color="E0E0E0"/>
              <w:bottom w:val="single" w:sz="8" w:space="0" w:color="AEAEAE"/>
              <w:right w:val="nil"/>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.003</w:t>
            </w:r>
          </w:p>
        </w:tc>
      </w:tr>
      <w:tr w:rsidR="00E40CB9" w:rsidRPr="008F7F03" w:rsidTr="00904E11">
        <w:trPr>
          <w:cantSplit/>
          <w:trHeight w:val="302"/>
        </w:trPr>
        <w:tc>
          <w:tcPr>
            <w:tcW w:w="648" w:type="dxa"/>
            <w:vMerge/>
            <w:tcBorders>
              <w:top w:val="single" w:sz="8" w:space="0" w:color="152935"/>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240" w:lineRule="auto"/>
              <w:rPr>
                <w:rFonts w:ascii="Times New Roman" w:hAnsi="Times New Roman" w:cs="Times New Roman"/>
                <w:color w:val="010205"/>
                <w:sz w:val="18"/>
                <w:szCs w:val="18"/>
              </w:rPr>
            </w:pPr>
          </w:p>
        </w:tc>
        <w:tc>
          <w:tcPr>
            <w:tcW w:w="1826" w:type="dxa"/>
            <w:tcBorders>
              <w:top w:val="single" w:sz="8" w:space="0" w:color="AEAEAE"/>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Pengembangan karir</w:t>
            </w:r>
          </w:p>
        </w:tc>
        <w:tc>
          <w:tcPr>
            <w:tcW w:w="1177" w:type="dxa"/>
            <w:tcBorders>
              <w:top w:val="single" w:sz="8" w:space="0" w:color="AEAEAE"/>
              <w:left w:val="nil"/>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.645</w:t>
            </w:r>
          </w:p>
        </w:tc>
        <w:tc>
          <w:tcPr>
            <w:tcW w:w="1177" w:type="dxa"/>
            <w:tcBorders>
              <w:top w:val="single" w:sz="8" w:space="0" w:color="AEAEAE"/>
              <w:left w:val="single" w:sz="8" w:space="0" w:color="E0E0E0"/>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.115</w:t>
            </w:r>
          </w:p>
        </w:tc>
        <w:tc>
          <w:tcPr>
            <w:tcW w:w="1298" w:type="dxa"/>
            <w:tcBorders>
              <w:top w:val="single" w:sz="8" w:space="0" w:color="AEAEAE"/>
              <w:left w:val="single" w:sz="8" w:space="0" w:color="E0E0E0"/>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.552</w:t>
            </w:r>
          </w:p>
        </w:tc>
        <w:tc>
          <w:tcPr>
            <w:tcW w:w="905" w:type="dxa"/>
            <w:tcBorders>
              <w:top w:val="single" w:sz="8" w:space="0" w:color="AEAEAE"/>
              <w:left w:val="single" w:sz="8" w:space="0" w:color="E0E0E0"/>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5.623</w:t>
            </w:r>
          </w:p>
        </w:tc>
        <w:tc>
          <w:tcPr>
            <w:tcW w:w="905" w:type="dxa"/>
            <w:tcBorders>
              <w:top w:val="single" w:sz="8" w:space="0" w:color="AEAEAE"/>
              <w:left w:val="single" w:sz="8" w:space="0" w:color="E0E0E0"/>
              <w:bottom w:val="single" w:sz="8" w:space="0" w:color="152935"/>
              <w:right w:val="nil"/>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.000</w:t>
            </w:r>
          </w:p>
        </w:tc>
      </w:tr>
      <w:tr w:rsidR="00E40CB9" w:rsidRPr="008F7F03" w:rsidTr="00904E11">
        <w:trPr>
          <w:cantSplit/>
          <w:trHeight w:val="302"/>
        </w:trPr>
        <w:tc>
          <w:tcPr>
            <w:tcW w:w="7940" w:type="dxa"/>
            <w:gridSpan w:val="7"/>
            <w:tcBorders>
              <w:top w:val="nil"/>
              <w:left w:val="nil"/>
              <w:bottom w:val="nil"/>
              <w:right w:val="nil"/>
            </w:tcBorders>
            <w:shd w:val="clear" w:color="auto" w:fill="FFFFFF"/>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010205"/>
                <w:sz w:val="18"/>
                <w:szCs w:val="18"/>
              </w:rPr>
            </w:pPr>
            <w:r w:rsidRPr="008F7F03">
              <w:rPr>
                <w:rFonts w:ascii="Times New Roman" w:hAnsi="Times New Roman" w:cs="Times New Roman"/>
                <w:color w:val="010205"/>
                <w:sz w:val="18"/>
                <w:szCs w:val="18"/>
              </w:rPr>
              <w:t>a. Dependent Variable: produktivitas kerja</w:t>
            </w:r>
          </w:p>
        </w:tc>
      </w:tr>
    </w:tbl>
    <w:p w:rsidR="00E40CB9" w:rsidRPr="008F7F03" w:rsidRDefault="00E40CB9" w:rsidP="00E40CB9">
      <w:pPr>
        <w:spacing w:after="200" w:line="240" w:lineRule="auto"/>
        <w:jc w:val="both"/>
        <w:rPr>
          <w:rFonts w:ascii="Times New Roman" w:hAnsi="Times New Roman" w:cs="Times New Roman"/>
          <w:sz w:val="24"/>
          <w:szCs w:val="24"/>
        </w:rPr>
      </w:pPr>
    </w:p>
    <w:p w:rsidR="00E40CB9" w:rsidRPr="008F7F03" w:rsidRDefault="00E40CB9" w:rsidP="00E40CB9">
      <w:pPr>
        <w:spacing w:line="240" w:lineRule="auto"/>
        <w:rPr>
          <w:rFonts w:ascii="Times New Roman" w:hAnsi="Times New Roman" w:cs="Times New Roman"/>
          <w:b/>
          <w:sz w:val="24"/>
          <w:szCs w:val="24"/>
        </w:rPr>
      </w:pPr>
      <w:r w:rsidRPr="008F7F03">
        <w:rPr>
          <w:rFonts w:ascii="Times New Roman" w:hAnsi="Times New Roman" w:cs="Times New Roman"/>
          <w:b/>
          <w:sz w:val="24"/>
          <w:szCs w:val="24"/>
        </w:rPr>
        <w:t>H</w:t>
      </w:r>
      <w:r w:rsidRPr="008F7F03">
        <w:rPr>
          <w:rFonts w:ascii="Times New Roman" w:hAnsi="Times New Roman" w:cs="Times New Roman"/>
          <w:b/>
          <w:sz w:val="24"/>
          <w:szCs w:val="24"/>
          <w:vertAlign w:val="subscript"/>
        </w:rPr>
        <w:t>1</w:t>
      </w:r>
      <w:r w:rsidRPr="008F7F03">
        <w:rPr>
          <w:rFonts w:ascii="Times New Roman" w:hAnsi="Times New Roman" w:cs="Times New Roman"/>
          <w:b/>
          <w:sz w:val="24"/>
          <w:szCs w:val="24"/>
        </w:rPr>
        <w:t xml:space="preserve"> = Kualitas pengembangan karir terhadap produktivitas kerja</w:t>
      </w:r>
    </w:p>
    <w:p w:rsidR="00E40CB9" w:rsidRPr="008F7F03" w:rsidRDefault="00E40CB9" w:rsidP="00E40CB9">
      <w:pPr>
        <w:pStyle w:val="ListParagraph"/>
        <w:numPr>
          <w:ilvl w:val="0"/>
          <w:numId w:val="5"/>
        </w:numPr>
        <w:spacing w:after="200" w:line="240" w:lineRule="auto"/>
        <w:ind w:left="426"/>
        <w:jc w:val="both"/>
        <w:rPr>
          <w:rFonts w:ascii="Times New Roman" w:hAnsi="Times New Roman" w:cs="Times New Roman"/>
          <w:b/>
          <w:sz w:val="24"/>
          <w:szCs w:val="24"/>
        </w:rPr>
      </w:pPr>
      <w:r w:rsidRPr="008F7F03">
        <w:rPr>
          <w:rFonts w:ascii="Times New Roman" w:hAnsi="Times New Roman" w:cs="Times New Roman"/>
          <w:sz w:val="24"/>
          <w:szCs w:val="24"/>
        </w:rPr>
        <w:lastRenderedPageBreak/>
        <w:t>Berdasarkan data diatas dapat dilihat signifikan pengembangan karir (X) 0.000 &lt; 0.05 maka terdapat hubungan antara pengembangan karir (X) terhadap produktivitas kerja (Y).</w:t>
      </w:r>
    </w:p>
    <w:p w:rsidR="00E40CB9" w:rsidRPr="008F7F03" w:rsidRDefault="00E40CB9" w:rsidP="00E40CB9">
      <w:pPr>
        <w:pStyle w:val="ListParagraph"/>
        <w:numPr>
          <w:ilvl w:val="0"/>
          <w:numId w:val="5"/>
        </w:numPr>
        <w:spacing w:after="200" w:line="240" w:lineRule="auto"/>
        <w:ind w:left="426"/>
        <w:jc w:val="both"/>
        <w:rPr>
          <w:rFonts w:ascii="Times New Roman" w:hAnsi="Times New Roman" w:cs="Times New Roman"/>
          <w:b/>
          <w:sz w:val="24"/>
          <w:szCs w:val="24"/>
        </w:rPr>
      </w:pPr>
      <w:r w:rsidRPr="008F7F03">
        <w:rPr>
          <w:rFonts w:ascii="Times New Roman" w:hAnsi="Times New Roman" w:cs="Times New Roman"/>
          <w:sz w:val="24"/>
          <w:szCs w:val="24"/>
        </w:rPr>
        <w:t xml:space="preserve">Berdasarkan nilai t </w:t>
      </w:r>
      <w:r w:rsidRPr="008F7F03">
        <w:rPr>
          <w:rFonts w:ascii="Times New Roman" w:hAnsi="Times New Roman" w:cs="Times New Roman"/>
          <w:sz w:val="24"/>
          <w:szCs w:val="24"/>
          <w:vertAlign w:val="subscript"/>
        </w:rPr>
        <w:t>hitung</w:t>
      </w:r>
      <w:r w:rsidRPr="008F7F03">
        <w:rPr>
          <w:rFonts w:ascii="Times New Roman" w:hAnsi="Times New Roman" w:cs="Times New Roman"/>
          <w:sz w:val="24"/>
          <w:szCs w:val="24"/>
        </w:rPr>
        <w:t xml:space="preserve"> sebesar 5.623 &gt; t </w:t>
      </w:r>
      <w:r w:rsidRPr="008F7F03">
        <w:rPr>
          <w:rFonts w:ascii="Times New Roman" w:hAnsi="Times New Roman" w:cs="Times New Roman"/>
          <w:sz w:val="24"/>
          <w:szCs w:val="24"/>
          <w:vertAlign w:val="subscript"/>
        </w:rPr>
        <w:t>tabel</w:t>
      </w:r>
      <w:r w:rsidRPr="008F7F03">
        <w:rPr>
          <w:rFonts w:ascii="Times New Roman" w:hAnsi="Times New Roman" w:cs="Times New Roman"/>
          <w:sz w:val="24"/>
          <w:szCs w:val="24"/>
        </w:rPr>
        <w:t xml:space="preserve"> 1.996, sehingga dapat disimpulkan bahwa pengembangan karir (X) berpengaruh terhadap variabel produktivitas kerja. r </w:t>
      </w:r>
      <w:r w:rsidRPr="008F7F03">
        <w:rPr>
          <w:rFonts w:ascii="Times New Roman" w:hAnsi="Times New Roman" w:cs="Times New Roman"/>
          <w:sz w:val="24"/>
          <w:szCs w:val="24"/>
          <w:vertAlign w:val="subscript"/>
        </w:rPr>
        <w:t xml:space="preserve">tabel </w:t>
      </w:r>
      <w:r w:rsidR="00776A96">
        <w:rPr>
          <w:rFonts w:ascii="Times New Roman" w:hAnsi="Times New Roman" w:cs="Times New Roman"/>
          <w:sz w:val="24"/>
          <w:szCs w:val="24"/>
        </w:rPr>
        <w:t>= (a/2; n-k-1) = (0.05/2;74-1-1) = (0.025;</w:t>
      </w:r>
      <w:r w:rsidRPr="008F7F03">
        <w:rPr>
          <w:rFonts w:ascii="Times New Roman" w:hAnsi="Times New Roman" w:cs="Times New Roman"/>
          <w:sz w:val="24"/>
          <w:szCs w:val="24"/>
        </w:rPr>
        <w:t>72) = 1.996</w:t>
      </w:r>
    </w:p>
    <w:p w:rsidR="00E40CB9" w:rsidRPr="008F7F03" w:rsidRDefault="00E40CB9" w:rsidP="00E40CB9">
      <w:pPr>
        <w:spacing w:line="240" w:lineRule="auto"/>
        <w:rPr>
          <w:rFonts w:ascii="Times New Roman" w:hAnsi="Times New Roman" w:cs="Times New Roman"/>
          <w:b/>
          <w:sz w:val="24"/>
          <w:szCs w:val="24"/>
        </w:rPr>
      </w:pPr>
      <w:r w:rsidRPr="008F7F03">
        <w:rPr>
          <w:rFonts w:ascii="Times New Roman" w:hAnsi="Times New Roman" w:cs="Times New Roman"/>
          <w:b/>
          <w:sz w:val="24"/>
          <w:szCs w:val="24"/>
        </w:rPr>
        <w:t>Uji F (Simultan)</w:t>
      </w:r>
    </w:p>
    <w:p w:rsidR="00E40CB9" w:rsidRPr="008F7F03" w:rsidRDefault="00E40CB9" w:rsidP="008F7F03">
      <w:pPr>
        <w:spacing w:after="0" w:line="240" w:lineRule="auto"/>
        <w:jc w:val="center"/>
        <w:rPr>
          <w:rFonts w:ascii="Times New Roman" w:hAnsi="Times New Roman" w:cs="Times New Roman"/>
          <w:b/>
          <w:sz w:val="24"/>
          <w:szCs w:val="24"/>
        </w:rPr>
      </w:pPr>
      <w:r w:rsidRPr="008F7F03">
        <w:rPr>
          <w:rFonts w:ascii="Times New Roman" w:hAnsi="Times New Roman" w:cs="Times New Roman"/>
          <w:b/>
          <w:sz w:val="24"/>
          <w:szCs w:val="24"/>
        </w:rPr>
        <w:t>Tabel 3.6 Hasil Uji F</w:t>
      </w:r>
    </w:p>
    <w:p w:rsidR="00E40CB9" w:rsidRPr="008F7F03" w:rsidRDefault="00E40CB9" w:rsidP="00E40CB9">
      <w:pPr>
        <w:autoSpaceDE w:val="0"/>
        <w:autoSpaceDN w:val="0"/>
        <w:adjustRightInd w:val="0"/>
        <w:spacing w:after="0" w:line="240" w:lineRule="auto"/>
        <w:rPr>
          <w:rFonts w:ascii="Times New Roman" w:hAnsi="Times New Roman" w:cs="Times New Roman"/>
          <w:sz w:val="24"/>
          <w:szCs w:val="24"/>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E40CB9" w:rsidRPr="008F7F03" w:rsidTr="00904E11">
        <w:trPr>
          <w:cantSplit/>
        </w:trPr>
        <w:tc>
          <w:tcPr>
            <w:tcW w:w="8004" w:type="dxa"/>
            <w:gridSpan w:val="7"/>
            <w:tcBorders>
              <w:top w:val="nil"/>
              <w:left w:val="nil"/>
              <w:bottom w:val="nil"/>
              <w:right w:val="nil"/>
            </w:tcBorders>
            <w:shd w:val="clear" w:color="auto" w:fill="FFFFFF"/>
            <w:vAlign w:val="center"/>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010205"/>
              </w:rPr>
            </w:pPr>
            <w:r w:rsidRPr="008F7F03">
              <w:rPr>
                <w:rFonts w:ascii="Times New Roman" w:hAnsi="Times New Roman" w:cs="Times New Roman"/>
                <w:b/>
                <w:bCs/>
                <w:color w:val="010205"/>
              </w:rPr>
              <w:t>ANOVA</w:t>
            </w:r>
            <w:r w:rsidRPr="008F7F03">
              <w:rPr>
                <w:rFonts w:ascii="Times New Roman" w:hAnsi="Times New Roman" w:cs="Times New Roman"/>
                <w:b/>
                <w:bCs/>
                <w:color w:val="010205"/>
                <w:vertAlign w:val="superscript"/>
              </w:rPr>
              <w:t>a</w:t>
            </w:r>
          </w:p>
        </w:tc>
      </w:tr>
      <w:tr w:rsidR="00E40CB9" w:rsidRPr="008F7F03" w:rsidTr="00904E11">
        <w:trPr>
          <w:cantSplit/>
        </w:trPr>
        <w:tc>
          <w:tcPr>
            <w:tcW w:w="2028" w:type="dxa"/>
            <w:gridSpan w:val="2"/>
            <w:tcBorders>
              <w:top w:val="nil"/>
              <w:left w:val="nil"/>
              <w:bottom w:val="single" w:sz="8" w:space="0" w:color="152935"/>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rsidR="00E40CB9" w:rsidRPr="008F7F03" w:rsidRDefault="00E40CB9" w:rsidP="00904E1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F7F03">
              <w:rPr>
                <w:rFonts w:ascii="Times New Roman" w:hAnsi="Times New Roman" w:cs="Times New Roman"/>
                <w:color w:val="264A60"/>
                <w:sz w:val="18"/>
                <w:szCs w:val="18"/>
              </w:rPr>
              <w:t>Sig.</w:t>
            </w:r>
          </w:p>
        </w:tc>
      </w:tr>
      <w:tr w:rsidR="00E40CB9" w:rsidRPr="008F7F03" w:rsidTr="00904E11">
        <w:trPr>
          <w:cantSplit/>
        </w:trPr>
        <w:tc>
          <w:tcPr>
            <w:tcW w:w="737" w:type="dxa"/>
            <w:vMerge w:val="restart"/>
            <w:tcBorders>
              <w:top w:val="single" w:sz="8" w:space="0" w:color="152935"/>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22.038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1</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22.038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31.622</w:t>
            </w:r>
          </w:p>
        </w:tc>
        <w:tc>
          <w:tcPr>
            <w:tcW w:w="1029" w:type="dxa"/>
            <w:tcBorders>
              <w:top w:val="single" w:sz="8" w:space="0" w:color="152935"/>
              <w:left w:val="single" w:sz="8" w:space="0" w:color="E0E0E0"/>
              <w:bottom w:val="single" w:sz="8" w:space="0" w:color="AEAEAE"/>
              <w:right w:val="nil"/>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.000</w:t>
            </w:r>
            <w:r w:rsidRPr="008F7F03">
              <w:rPr>
                <w:rFonts w:ascii="Times New Roman" w:hAnsi="Times New Roman" w:cs="Times New Roman"/>
                <w:color w:val="010205"/>
                <w:sz w:val="18"/>
                <w:szCs w:val="18"/>
                <w:vertAlign w:val="superscript"/>
              </w:rPr>
              <w:t>b</w:t>
            </w:r>
          </w:p>
        </w:tc>
      </w:tr>
      <w:tr w:rsidR="00E40CB9" w:rsidRPr="008F7F03" w:rsidTr="00904E11">
        <w:trPr>
          <w:cantSplit/>
        </w:trPr>
        <w:tc>
          <w:tcPr>
            <w:tcW w:w="737" w:type="dxa"/>
            <w:vMerge/>
            <w:tcBorders>
              <w:top w:val="single" w:sz="8" w:space="0" w:color="152935"/>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240" w:lineRule="auto"/>
              <w:rPr>
                <w:rFonts w:ascii="Times New Roman" w:hAnsi="Times New Roman" w:cs="Times New Roman"/>
                <w:color w:val="010205"/>
                <w:sz w:val="18"/>
                <w:szCs w:val="18"/>
              </w:rPr>
            </w:pPr>
          </w:p>
        </w:tc>
        <w:tc>
          <w:tcPr>
            <w:tcW w:w="1291" w:type="dxa"/>
            <w:tcBorders>
              <w:top w:val="single" w:sz="8" w:space="0" w:color="AEAEAE"/>
              <w:left w:val="nil"/>
              <w:bottom w:val="single" w:sz="8" w:space="0" w:color="AEAEAE"/>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50.178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72</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.697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r>
      <w:tr w:rsidR="00E40CB9" w:rsidRPr="008F7F03" w:rsidTr="00904E11">
        <w:trPr>
          <w:cantSplit/>
        </w:trPr>
        <w:tc>
          <w:tcPr>
            <w:tcW w:w="737" w:type="dxa"/>
            <w:vMerge/>
            <w:tcBorders>
              <w:top w:val="single" w:sz="8" w:space="0" w:color="152935"/>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c>
          <w:tcPr>
            <w:tcW w:w="1291" w:type="dxa"/>
            <w:tcBorders>
              <w:top w:val="single" w:sz="8" w:space="0" w:color="AEAEAE"/>
              <w:left w:val="nil"/>
              <w:bottom w:val="single" w:sz="8" w:space="0" w:color="152935"/>
              <w:right w:val="nil"/>
            </w:tcBorders>
            <w:shd w:val="clear" w:color="auto" w:fill="E0E0E0"/>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264A60"/>
                <w:sz w:val="18"/>
                <w:szCs w:val="18"/>
              </w:rPr>
            </w:pPr>
            <w:r w:rsidRPr="008F7F03">
              <w:rPr>
                <w:rFonts w:ascii="Times New Roman" w:hAnsi="Times New Roman" w:cs="Times New Roman"/>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72.216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E40CB9" w:rsidRPr="008F7F03" w:rsidRDefault="00E40CB9" w:rsidP="00904E1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F7F03">
              <w:rPr>
                <w:rFonts w:ascii="Times New Roman" w:hAnsi="Times New Roman" w:cs="Times New Roman"/>
                <w:color w:val="010205"/>
                <w:sz w:val="18"/>
                <w:szCs w:val="18"/>
              </w:rPr>
              <w:t>73</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rsidR="00E40CB9" w:rsidRPr="008F7F03" w:rsidRDefault="00E40CB9" w:rsidP="00904E11">
            <w:pPr>
              <w:autoSpaceDE w:val="0"/>
              <w:autoSpaceDN w:val="0"/>
              <w:adjustRightInd w:val="0"/>
              <w:spacing w:after="0" w:line="240" w:lineRule="auto"/>
              <w:rPr>
                <w:rFonts w:ascii="Times New Roman" w:hAnsi="Times New Roman" w:cs="Times New Roman"/>
                <w:sz w:val="24"/>
                <w:szCs w:val="24"/>
              </w:rPr>
            </w:pPr>
          </w:p>
        </w:tc>
      </w:tr>
      <w:tr w:rsidR="00E40CB9" w:rsidRPr="008F7F03" w:rsidTr="00904E11">
        <w:trPr>
          <w:cantSplit/>
        </w:trPr>
        <w:tc>
          <w:tcPr>
            <w:tcW w:w="8004" w:type="dxa"/>
            <w:gridSpan w:val="7"/>
            <w:tcBorders>
              <w:top w:val="nil"/>
              <w:left w:val="nil"/>
              <w:bottom w:val="nil"/>
              <w:right w:val="nil"/>
            </w:tcBorders>
            <w:shd w:val="clear" w:color="auto" w:fill="FFFFFF"/>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010205"/>
                <w:sz w:val="18"/>
                <w:szCs w:val="18"/>
              </w:rPr>
            </w:pPr>
            <w:r w:rsidRPr="008F7F03">
              <w:rPr>
                <w:rFonts w:ascii="Times New Roman" w:hAnsi="Times New Roman" w:cs="Times New Roman"/>
                <w:color w:val="010205"/>
                <w:sz w:val="18"/>
                <w:szCs w:val="18"/>
              </w:rPr>
              <w:t>a. Dependent Variable: produktivitas kerja</w:t>
            </w:r>
          </w:p>
        </w:tc>
      </w:tr>
      <w:tr w:rsidR="00E40CB9" w:rsidRPr="008F7F03" w:rsidTr="00904E11">
        <w:trPr>
          <w:cantSplit/>
        </w:trPr>
        <w:tc>
          <w:tcPr>
            <w:tcW w:w="8004" w:type="dxa"/>
            <w:gridSpan w:val="7"/>
            <w:tcBorders>
              <w:top w:val="nil"/>
              <w:left w:val="nil"/>
              <w:bottom w:val="nil"/>
              <w:right w:val="nil"/>
            </w:tcBorders>
            <w:shd w:val="clear" w:color="auto" w:fill="FFFFFF"/>
          </w:tcPr>
          <w:p w:rsidR="00E40CB9" w:rsidRPr="008F7F03" w:rsidRDefault="00E40CB9" w:rsidP="00904E11">
            <w:pPr>
              <w:autoSpaceDE w:val="0"/>
              <w:autoSpaceDN w:val="0"/>
              <w:adjustRightInd w:val="0"/>
              <w:spacing w:after="0" w:line="320" w:lineRule="atLeast"/>
              <w:ind w:left="60" w:right="60"/>
              <w:rPr>
                <w:rFonts w:ascii="Times New Roman" w:hAnsi="Times New Roman" w:cs="Times New Roman"/>
                <w:color w:val="010205"/>
                <w:sz w:val="18"/>
                <w:szCs w:val="18"/>
              </w:rPr>
            </w:pPr>
            <w:r w:rsidRPr="008F7F03">
              <w:rPr>
                <w:rFonts w:ascii="Times New Roman" w:hAnsi="Times New Roman" w:cs="Times New Roman"/>
                <w:color w:val="010205"/>
                <w:sz w:val="18"/>
                <w:szCs w:val="18"/>
              </w:rPr>
              <w:t>b. Predictors: (Constant), Pengembangan karir</w:t>
            </w:r>
          </w:p>
        </w:tc>
      </w:tr>
    </w:tbl>
    <w:p w:rsidR="00E40CB9" w:rsidRPr="008F7F03" w:rsidRDefault="00E40CB9" w:rsidP="00E40CB9">
      <w:pPr>
        <w:autoSpaceDE w:val="0"/>
        <w:autoSpaceDN w:val="0"/>
        <w:adjustRightInd w:val="0"/>
        <w:spacing w:after="0" w:line="400" w:lineRule="atLeast"/>
        <w:rPr>
          <w:rFonts w:ascii="Times New Roman" w:hAnsi="Times New Roman" w:cs="Times New Roman"/>
          <w:sz w:val="24"/>
          <w:szCs w:val="24"/>
        </w:rPr>
      </w:pPr>
    </w:p>
    <w:p w:rsidR="00E40CB9" w:rsidRPr="008F7F03" w:rsidRDefault="00E40CB9" w:rsidP="00E40CB9">
      <w:pPr>
        <w:autoSpaceDE w:val="0"/>
        <w:autoSpaceDN w:val="0"/>
        <w:adjustRightInd w:val="0"/>
        <w:spacing w:after="0" w:line="240" w:lineRule="auto"/>
        <w:jc w:val="both"/>
        <w:rPr>
          <w:rFonts w:ascii="Times New Roman" w:hAnsi="Times New Roman" w:cs="Times New Roman"/>
          <w:sz w:val="24"/>
          <w:szCs w:val="24"/>
        </w:rPr>
      </w:pPr>
    </w:p>
    <w:p w:rsidR="00E40CB9" w:rsidRPr="008F7F03" w:rsidRDefault="00E40CB9" w:rsidP="00E40CB9">
      <w:pPr>
        <w:pStyle w:val="ListParagraph"/>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7F03">
        <w:rPr>
          <w:rFonts w:ascii="Times New Roman" w:hAnsi="Times New Roman" w:cs="Times New Roman"/>
          <w:sz w:val="24"/>
          <w:szCs w:val="24"/>
        </w:rPr>
        <w:t>Berdasarkan data diatas dapat dilihat signif</w:t>
      </w:r>
      <w:r w:rsidR="00776A96">
        <w:rPr>
          <w:rFonts w:ascii="Times New Roman" w:hAnsi="Times New Roman" w:cs="Times New Roman"/>
          <w:sz w:val="24"/>
          <w:szCs w:val="24"/>
        </w:rPr>
        <w:t xml:space="preserve">ikan sebesar 0.000 &lt; 0.05 maka </w:t>
      </w:r>
      <w:r w:rsidRPr="008F7F03">
        <w:rPr>
          <w:rFonts w:ascii="Times New Roman" w:hAnsi="Times New Roman" w:cs="Times New Roman"/>
          <w:sz w:val="24"/>
          <w:szCs w:val="24"/>
        </w:rPr>
        <w:t>terdapat hubungan antara pengembangan karir (X) terhadap produktivitas kerja (Y).</w:t>
      </w:r>
    </w:p>
    <w:p w:rsidR="00E40CB9" w:rsidRPr="008F7F03" w:rsidRDefault="00E40CB9" w:rsidP="00E40CB9">
      <w:pPr>
        <w:pStyle w:val="ListParagraph"/>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7F03">
        <w:rPr>
          <w:rFonts w:ascii="Times New Roman" w:hAnsi="Times New Roman" w:cs="Times New Roman"/>
          <w:sz w:val="24"/>
          <w:szCs w:val="24"/>
        </w:rPr>
        <w:t xml:space="preserve">Berdasarkan F </w:t>
      </w:r>
      <w:r w:rsidRPr="008F7F03">
        <w:rPr>
          <w:rFonts w:ascii="Times New Roman" w:hAnsi="Times New Roman" w:cs="Times New Roman"/>
          <w:sz w:val="24"/>
          <w:szCs w:val="24"/>
          <w:vertAlign w:val="subscript"/>
        </w:rPr>
        <w:t xml:space="preserve">tabel </w:t>
      </w:r>
      <w:r w:rsidRPr="008F7F03">
        <w:rPr>
          <w:rFonts w:ascii="Times New Roman" w:hAnsi="Times New Roman" w:cs="Times New Roman"/>
          <w:sz w:val="24"/>
          <w:szCs w:val="24"/>
        </w:rPr>
        <w:t>= F (k</w:t>
      </w:r>
      <w:proofErr w:type="gramStart"/>
      <w:r w:rsidRPr="008F7F03">
        <w:rPr>
          <w:rFonts w:ascii="Times New Roman" w:hAnsi="Times New Roman" w:cs="Times New Roman"/>
          <w:sz w:val="24"/>
          <w:szCs w:val="24"/>
        </w:rPr>
        <w:t>;n</w:t>
      </w:r>
      <w:proofErr w:type="gramEnd"/>
      <w:r w:rsidRPr="008F7F03">
        <w:rPr>
          <w:rFonts w:ascii="Times New Roman" w:hAnsi="Times New Roman" w:cs="Times New Roman"/>
          <w:sz w:val="24"/>
          <w:szCs w:val="24"/>
        </w:rPr>
        <w:t xml:space="preserve">-k) = F (1;74-1) = F (1;73) = 3.97 . Berarti F </w:t>
      </w:r>
      <w:r w:rsidRPr="008F7F03">
        <w:rPr>
          <w:rFonts w:ascii="Times New Roman" w:hAnsi="Times New Roman" w:cs="Times New Roman"/>
          <w:sz w:val="24"/>
          <w:szCs w:val="24"/>
          <w:vertAlign w:val="subscript"/>
        </w:rPr>
        <w:t>hitung</w:t>
      </w:r>
      <w:r w:rsidRPr="008F7F03">
        <w:rPr>
          <w:rFonts w:ascii="Times New Roman" w:hAnsi="Times New Roman" w:cs="Times New Roman"/>
          <w:sz w:val="24"/>
          <w:szCs w:val="24"/>
        </w:rPr>
        <w:t xml:space="preserve"> </w:t>
      </w:r>
      <w:r w:rsidRPr="008F7F03">
        <w:rPr>
          <w:rFonts w:ascii="Times New Roman" w:hAnsi="Times New Roman" w:cs="Times New Roman"/>
          <w:color w:val="010205"/>
          <w:sz w:val="24"/>
          <w:szCs w:val="24"/>
        </w:rPr>
        <w:t>31.622 &gt; 3.97, sehingga terdapat pengaruh secara simultan antara pengembangan karir terhadap produktivitas kerja.</w:t>
      </w:r>
    </w:p>
    <w:p w:rsidR="00E40CB9" w:rsidRPr="008F7F03" w:rsidRDefault="00E40CB9" w:rsidP="00E40CB9">
      <w:pPr>
        <w:pStyle w:val="ListParagraph"/>
        <w:spacing w:after="200" w:line="240" w:lineRule="auto"/>
        <w:ind w:left="426"/>
        <w:jc w:val="both"/>
        <w:rPr>
          <w:rFonts w:ascii="Times New Roman" w:hAnsi="Times New Roman" w:cs="Times New Roman"/>
          <w:sz w:val="24"/>
          <w:szCs w:val="24"/>
        </w:rPr>
      </w:pPr>
    </w:p>
    <w:p w:rsidR="00E40CB9" w:rsidRPr="008F7F03" w:rsidRDefault="008F7F03" w:rsidP="00E40CB9">
      <w:pPr>
        <w:pStyle w:val="ListParagraph"/>
        <w:numPr>
          <w:ilvl w:val="0"/>
          <w:numId w:val="1"/>
        </w:numPr>
        <w:spacing w:line="240" w:lineRule="auto"/>
        <w:ind w:left="567" w:hanging="578"/>
        <w:jc w:val="both"/>
        <w:rPr>
          <w:rFonts w:ascii="Times New Roman" w:hAnsi="Times New Roman" w:cs="Times New Roman"/>
          <w:b/>
          <w:sz w:val="24"/>
          <w:szCs w:val="24"/>
        </w:rPr>
      </w:pPr>
      <w:r>
        <w:rPr>
          <w:rFonts w:ascii="Times New Roman" w:hAnsi="Times New Roman" w:cs="Times New Roman"/>
          <w:b/>
          <w:sz w:val="24"/>
          <w:szCs w:val="24"/>
        </w:rPr>
        <w:t>SIMPULAN DAN SARAN</w:t>
      </w:r>
    </w:p>
    <w:p w:rsidR="00E40CB9" w:rsidRPr="008F7F03" w:rsidRDefault="00E40CB9" w:rsidP="005D21D6">
      <w:pPr>
        <w:spacing w:line="240" w:lineRule="auto"/>
        <w:ind w:firstLine="567"/>
        <w:jc w:val="both"/>
        <w:rPr>
          <w:rFonts w:ascii="Times New Roman" w:hAnsi="Times New Roman" w:cs="Times New Roman"/>
          <w:sz w:val="24"/>
          <w:szCs w:val="24"/>
        </w:rPr>
      </w:pPr>
      <w:r w:rsidRPr="008F7F03">
        <w:rPr>
          <w:rFonts w:ascii="Times New Roman" w:hAnsi="Times New Roman" w:cs="Times New Roman"/>
          <w:sz w:val="24"/>
          <w:szCs w:val="24"/>
        </w:rPr>
        <w:t xml:space="preserve">Dari pembahasan diatas dapat disimpulkan bahwa pengembangan karir berpengaruh </w:t>
      </w:r>
      <w:r w:rsidR="00776A96">
        <w:rPr>
          <w:rFonts w:ascii="Times New Roman" w:hAnsi="Times New Roman" w:cs="Times New Roman"/>
          <w:sz w:val="24"/>
          <w:szCs w:val="24"/>
        </w:rPr>
        <w:t xml:space="preserve">positif </w:t>
      </w:r>
      <w:r w:rsidRPr="008F7F03">
        <w:rPr>
          <w:rFonts w:ascii="Times New Roman" w:hAnsi="Times New Roman" w:cs="Times New Roman"/>
          <w:sz w:val="24"/>
          <w:szCs w:val="24"/>
        </w:rPr>
        <w:t>terhadap produktivitas kerja</w:t>
      </w:r>
      <w:r w:rsidR="005D21D6">
        <w:rPr>
          <w:rFonts w:ascii="Times New Roman" w:hAnsi="Times New Roman" w:cs="Times New Roman"/>
          <w:sz w:val="24"/>
          <w:szCs w:val="24"/>
        </w:rPr>
        <w:t xml:space="preserve"> dilihat dari data perhitungan diatas</w:t>
      </w:r>
      <w:r w:rsidRPr="008F7F03">
        <w:rPr>
          <w:rFonts w:ascii="Times New Roman" w:hAnsi="Times New Roman" w:cs="Times New Roman"/>
          <w:sz w:val="24"/>
          <w:szCs w:val="24"/>
        </w:rPr>
        <w:t>.</w:t>
      </w:r>
      <w:r w:rsidR="005D21D6">
        <w:rPr>
          <w:rFonts w:ascii="Times New Roman" w:hAnsi="Times New Roman" w:cs="Times New Roman"/>
          <w:sz w:val="24"/>
          <w:szCs w:val="24"/>
        </w:rPr>
        <w:t xml:space="preserve"> </w:t>
      </w:r>
      <w:r w:rsidRPr="008F7F03">
        <w:rPr>
          <w:rFonts w:ascii="Times New Roman" w:hAnsi="Times New Roman" w:cs="Times New Roman"/>
          <w:sz w:val="24"/>
          <w:szCs w:val="24"/>
        </w:rPr>
        <w:t>Maka peneliti menyarankan kepada pihak PT. Senamas Energindo Mineral</w:t>
      </w:r>
      <w:r w:rsidR="00776A96">
        <w:rPr>
          <w:rFonts w:ascii="Times New Roman" w:hAnsi="Times New Roman" w:cs="Times New Roman"/>
          <w:sz w:val="24"/>
          <w:szCs w:val="24"/>
        </w:rPr>
        <w:t xml:space="preserve"> meskipun dinyatakan baik namun masih ada hal yang harus diperbaiki</w:t>
      </w:r>
      <w:r w:rsidRPr="008F7F03">
        <w:rPr>
          <w:rFonts w:ascii="Times New Roman" w:hAnsi="Times New Roman" w:cs="Times New Roman"/>
          <w:sz w:val="24"/>
          <w:szCs w:val="24"/>
        </w:rPr>
        <w:t xml:space="preserve"> untuk meningkatkan efektivitas pengembangan karir agar pegawai merasa terdorong dan termotivasi sehingga dapat mencapai produktivitas </w:t>
      </w:r>
      <w:r w:rsidR="00776A96">
        <w:rPr>
          <w:rFonts w:ascii="Times New Roman" w:hAnsi="Times New Roman" w:cs="Times New Roman"/>
          <w:sz w:val="24"/>
          <w:szCs w:val="24"/>
        </w:rPr>
        <w:t>yang maksimal hal itu juga dapat</w:t>
      </w:r>
      <w:r w:rsidRPr="008F7F03">
        <w:rPr>
          <w:rFonts w:ascii="Times New Roman" w:hAnsi="Times New Roman" w:cs="Times New Roman"/>
          <w:sz w:val="24"/>
          <w:szCs w:val="24"/>
        </w:rPr>
        <w:t xml:space="preserve"> meningkatkan keuntungan bagi perusahaan tersebut.</w:t>
      </w:r>
    </w:p>
    <w:p w:rsidR="00E40CB9" w:rsidRPr="008F7F03" w:rsidRDefault="00E40CB9" w:rsidP="00E40CB9">
      <w:pPr>
        <w:pStyle w:val="ListParagraph"/>
        <w:spacing w:line="240" w:lineRule="auto"/>
        <w:ind w:left="567"/>
        <w:jc w:val="both"/>
        <w:rPr>
          <w:rFonts w:ascii="Times New Roman" w:hAnsi="Times New Roman" w:cs="Times New Roman"/>
          <w:b/>
          <w:sz w:val="24"/>
          <w:szCs w:val="24"/>
        </w:rPr>
      </w:pPr>
    </w:p>
    <w:p w:rsidR="00E40CB9" w:rsidRPr="008F7F03" w:rsidRDefault="008F7F03" w:rsidP="00E40CB9">
      <w:pPr>
        <w:pStyle w:val="ListParagraph"/>
        <w:numPr>
          <w:ilvl w:val="0"/>
          <w:numId w:val="1"/>
        </w:numPr>
        <w:spacing w:line="240" w:lineRule="auto"/>
        <w:ind w:left="567" w:hanging="578"/>
        <w:jc w:val="both"/>
        <w:rPr>
          <w:rFonts w:ascii="Times New Roman" w:hAnsi="Times New Roman" w:cs="Times New Roman"/>
          <w:b/>
          <w:sz w:val="24"/>
          <w:szCs w:val="24"/>
        </w:rPr>
      </w:pPr>
      <w:r>
        <w:rPr>
          <w:rFonts w:ascii="Times New Roman" w:hAnsi="Times New Roman" w:cs="Times New Roman"/>
          <w:b/>
          <w:sz w:val="24"/>
          <w:szCs w:val="24"/>
        </w:rPr>
        <w:t>DAFTAR PUSTAKA</w:t>
      </w:r>
    </w:p>
    <w:p w:rsidR="00E40CB9" w:rsidRPr="008F7F03" w:rsidRDefault="00E40CB9" w:rsidP="00E40CB9">
      <w:pPr>
        <w:pStyle w:val="ListParagraph"/>
        <w:spacing w:line="240" w:lineRule="auto"/>
        <w:ind w:left="567"/>
        <w:jc w:val="both"/>
        <w:rPr>
          <w:rFonts w:ascii="Times New Roman" w:hAnsi="Times New Roman" w:cs="Times New Roman"/>
          <w:b/>
          <w:sz w:val="24"/>
          <w:szCs w:val="24"/>
        </w:rPr>
      </w:pP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b/>
          <w:sz w:val="24"/>
          <w:szCs w:val="24"/>
        </w:rPr>
        <w:fldChar w:fldCharType="begin" w:fldLock="1"/>
      </w:r>
      <w:r w:rsidRPr="008F7F03">
        <w:rPr>
          <w:rFonts w:ascii="Times New Roman" w:hAnsi="Times New Roman" w:cs="Times New Roman"/>
          <w:b/>
          <w:sz w:val="24"/>
          <w:szCs w:val="24"/>
        </w:rPr>
        <w:instrText xml:space="preserve">ADDIN Mendeley Bibliography CSL_BIBLIOGRAPHY </w:instrText>
      </w:r>
      <w:r w:rsidRPr="008F7F03">
        <w:rPr>
          <w:rFonts w:ascii="Times New Roman" w:hAnsi="Times New Roman" w:cs="Times New Roman"/>
          <w:b/>
          <w:sz w:val="24"/>
          <w:szCs w:val="24"/>
        </w:rPr>
        <w:fldChar w:fldCharType="separate"/>
      </w:r>
      <w:r w:rsidRPr="008F7F03">
        <w:rPr>
          <w:rFonts w:ascii="Times New Roman" w:hAnsi="Times New Roman" w:cs="Times New Roman"/>
          <w:noProof/>
          <w:sz w:val="24"/>
          <w:szCs w:val="24"/>
        </w:rPr>
        <w:t xml:space="preserve">Abdullah, D. (2016). Pengaruh Pengembangan Karir Dan Kepuasan Kerja Terhadap Produktivitas Kerja Karyawan Pt. Gistex Garment Indonesia Kabupaten Majalengka. </w:t>
      </w:r>
      <w:r w:rsidRPr="008F7F03">
        <w:rPr>
          <w:rFonts w:ascii="Times New Roman" w:hAnsi="Times New Roman" w:cs="Times New Roman"/>
          <w:i/>
          <w:iCs/>
          <w:noProof/>
          <w:sz w:val="24"/>
          <w:szCs w:val="24"/>
        </w:rPr>
        <w:t>MAKSI Jurnal Ilmiah Manajemen &amp; Akuntansi</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3</w:t>
      </w:r>
      <w:r w:rsidRPr="008F7F03">
        <w:rPr>
          <w:rFonts w:ascii="Times New Roman" w:hAnsi="Times New Roman" w:cs="Times New Roman"/>
          <w:noProof/>
          <w:sz w:val="24"/>
          <w:szCs w:val="24"/>
        </w:rPr>
        <w:t>(2), 2356–3923.</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noProof/>
          <w:sz w:val="24"/>
          <w:szCs w:val="24"/>
        </w:rPr>
        <w:t xml:space="preserve">Fauzi, F., &amp; Siregar, M. H. (2015). Pengaruh Kompetensi dan Kinerja Karyawan terhadap Pengembangan Karir di Perusahaan Konstruksi. </w:t>
      </w:r>
      <w:r w:rsidRPr="008F7F03">
        <w:rPr>
          <w:rFonts w:ascii="Times New Roman" w:hAnsi="Times New Roman" w:cs="Times New Roman"/>
          <w:i/>
          <w:iCs/>
          <w:noProof/>
          <w:sz w:val="24"/>
          <w:szCs w:val="24"/>
        </w:rPr>
        <w:t>Journal of Entrepreneurship, Management, and Industry (JEMI)</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9</w:t>
      </w:r>
      <w:r w:rsidRPr="008F7F03">
        <w:rPr>
          <w:rFonts w:ascii="Times New Roman" w:hAnsi="Times New Roman" w:cs="Times New Roman"/>
          <w:noProof/>
          <w:sz w:val="24"/>
          <w:szCs w:val="24"/>
        </w:rPr>
        <w:t>(1), 121–126.</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noProof/>
          <w:sz w:val="24"/>
          <w:szCs w:val="24"/>
        </w:rPr>
        <w:lastRenderedPageBreak/>
        <w:t xml:space="preserve">Hutabarat P, Y. (2019). </w:t>
      </w:r>
      <w:r w:rsidRPr="008F7F03">
        <w:rPr>
          <w:rFonts w:ascii="Times New Roman" w:hAnsi="Times New Roman" w:cs="Times New Roman"/>
          <w:i/>
          <w:iCs/>
          <w:noProof/>
          <w:sz w:val="24"/>
          <w:szCs w:val="24"/>
        </w:rPr>
        <w:t>Pengaruh Performance, Orientasi dan Pengembangan Karir terhadap Produktivitas Kerja pada PT.DGS Surya Mas Indonesia Cabang Medan</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1</w:t>
      </w:r>
      <w:r w:rsidRPr="008F7F03">
        <w:rPr>
          <w:rFonts w:ascii="Times New Roman" w:hAnsi="Times New Roman" w:cs="Times New Roman"/>
          <w:noProof/>
          <w:sz w:val="24"/>
          <w:szCs w:val="24"/>
        </w:rPr>
        <w:t>(1).</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noProof/>
          <w:sz w:val="24"/>
          <w:szCs w:val="24"/>
        </w:rPr>
        <w:t xml:space="preserve">Juwita. (2016). </w:t>
      </w:r>
      <w:r w:rsidRPr="008F7F03">
        <w:rPr>
          <w:rFonts w:ascii="Times New Roman" w:hAnsi="Times New Roman" w:cs="Times New Roman"/>
          <w:i/>
          <w:iCs/>
          <w:noProof/>
          <w:sz w:val="24"/>
          <w:szCs w:val="24"/>
        </w:rPr>
        <w:t>Artikel ilmiah pengaruh pengembangan karier terhadap produktivitas pegawai rumah sakit umum daerah rokan hulu</w:t>
      </w:r>
      <w:r w:rsidRPr="008F7F03">
        <w:rPr>
          <w:rFonts w:ascii="Times New Roman" w:hAnsi="Times New Roman" w:cs="Times New Roman"/>
          <w:noProof/>
          <w:sz w:val="24"/>
          <w:szCs w:val="24"/>
        </w:rPr>
        <w:t>.</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noProof/>
          <w:sz w:val="24"/>
          <w:szCs w:val="24"/>
        </w:rPr>
        <w:t xml:space="preserve">Litano, M. L., &amp; Major, D. A. (2016). Facilitating a Whole-Life Approach to Career Development : The Role of Organizational Leadership Facilitating a Whole-Life Development : The Role of. </w:t>
      </w:r>
      <w:r w:rsidRPr="008F7F03">
        <w:rPr>
          <w:rFonts w:ascii="Times New Roman" w:hAnsi="Times New Roman" w:cs="Times New Roman"/>
          <w:i/>
          <w:iCs/>
          <w:noProof/>
          <w:sz w:val="24"/>
          <w:szCs w:val="24"/>
        </w:rPr>
        <w:t>Psychology Faculty Publications</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43</w:t>
      </w:r>
      <w:r w:rsidRPr="008F7F03">
        <w:rPr>
          <w:rFonts w:ascii="Times New Roman" w:hAnsi="Times New Roman" w:cs="Times New Roman"/>
          <w:noProof/>
          <w:sz w:val="24"/>
          <w:szCs w:val="24"/>
        </w:rPr>
        <w:t>, 52–65.</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noProof/>
          <w:sz w:val="24"/>
          <w:szCs w:val="24"/>
        </w:rPr>
        <w:t xml:space="preserve">Manik, S. (2018). </w:t>
      </w:r>
      <w:r w:rsidRPr="008F7F03">
        <w:rPr>
          <w:rFonts w:ascii="Times New Roman" w:hAnsi="Times New Roman" w:cs="Times New Roman"/>
          <w:i/>
          <w:iCs/>
          <w:noProof/>
          <w:sz w:val="24"/>
          <w:szCs w:val="24"/>
        </w:rPr>
        <w:t>Faktor-faktor yang mempengaruhi Produktivitas Kerja Baryawan pada bank Danamon Simpan Pinjam</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3</w:t>
      </w:r>
      <w:r w:rsidRPr="008F7F03">
        <w:rPr>
          <w:rFonts w:ascii="Times New Roman" w:hAnsi="Times New Roman" w:cs="Times New Roman"/>
          <w:noProof/>
          <w:sz w:val="24"/>
          <w:szCs w:val="24"/>
        </w:rPr>
        <w:t>.</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noProof/>
          <w:sz w:val="24"/>
          <w:szCs w:val="24"/>
        </w:rPr>
        <w:t xml:space="preserve">Massie, R., Tewal, B., &amp; Sendow, G. (2015). Pengaruh Perencanaan Karir, Pelatihan Dan Pengembangan Karir Terhadap Kinerja Pegawai Pada Museum Negeri Provinsi Sulawesi Utara. </w:t>
      </w:r>
      <w:r w:rsidRPr="008F7F03">
        <w:rPr>
          <w:rFonts w:ascii="Times New Roman" w:hAnsi="Times New Roman" w:cs="Times New Roman"/>
          <w:i/>
          <w:iCs/>
          <w:noProof/>
          <w:sz w:val="24"/>
          <w:szCs w:val="24"/>
        </w:rPr>
        <w:t>Jurnal Berkala Ilmiah Efisiensi</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15</w:t>
      </w:r>
      <w:r w:rsidRPr="008F7F03">
        <w:rPr>
          <w:rFonts w:ascii="Times New Roman" w:hAnsi="Times New Roman" w:cs="Times New Roman"/>
          <w:noProof/>
          <w:sz w:val="24"/>
          <w:szCs w:val="24"/>
        </w:rPr>
        <w:t>(05), 635–645.</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szCs w:val="24"/>
        </w:rPr>
      </w:pPr>
      <w:r w:rsidRPr="008F7F03">
        <w:rPr>
          <w:rFonts w:ascii="Times New Roman" w:hAnsi="Times New Roman" w:cs="Times New Roman"/>
          <w:noProof/>
          <w:sz w:val="24"/>
          <w:szCs w:val="24"/>
        </w:rPr>
        <w:t xml:space="preserve">Sugiharjo, R. J., &amp; Rustinah. (2017). </w:t>
      </w:r>
      <w:r w:rsidRPr="008F7F03">
        <w:rPr>
          <w:rFonts w:ascii="Times New Roman" w:hAnsi="Times New Roman" w:cs="Times New Roman"/>
          <w:i/>
          <w:iCs/>
          <w:noProof/>
          <w:sz w:val="24"/>
          <w:szCs w:val="24"/>
        </w:rPr>
        <w:t>Pengaruh Perencanaan Karir, Pengembangan Karir Karyawan, dan Kompensasi terhadap Kinerja Karyawan pada Jambuluwuk Puncak Resort</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III</w:t>
      </w:r>
      <w:r w:rsidRPr="008F7F03">
        <w:rPr>
          <w:rFonts w:ascii="Times New Roman" w:hAnsi="Times New Roman" w:cs="Times New Roman"/>
          <w:noProof/>
          <w:sz w:val="24"/>
          <w:szCs w:val="24"/>
        </w:rPr>
        <w:t>(03), 444–454.</w:t>
      </w:r>
    </w:p>
    <w:p w:rsidR="00E40CB9" w:rsidRPr="008F7F03" w:rsidRDefault="00E40CB9" w:rsidP="00E40CB9">
      <w:pPr>
        <w:widowControl w:val="0"/>
        <w:autoSpaceDE w:val="0"/>
        <w:autoSpaceDN w:val="0"/>
        <w:adjustRightInd w:val="0"/>
        <w:spacing w:line="240" w:lineRule="auto"/>
        <w:ind w:left="480" w:hanging="480"/>
        <w:rPr>
          <w:rFonts w:ascii="Times New Roman" w:hAnsi="Times New Roman" w:cs="Times New Roman"/>
          <w:noProof/>
          <w:sz w:val="24"/>
        </w:rPr>
      </w:pPr>
      <w:r w:rsidRPr="008F7F03">
        <w:rPr>
          <w:rFonts w:ascii="Times New Roman" w:hAnsi="Times New Roman" w:cs="Times New Roman"/>
          <w:noProof/>
          <w:sz w:val="24"/>
          <w:szCs w:val="24"/>
        </w:rPr>
        <w:t xml:space="preserve">Supendy, R., &amp; Harsum. (2018). </w:t>
      </w:r>
      <w:r w:rsidRPr="008F7F03">
        <w:rPr>
          <w:rFonts w:ascii="Times New Roman" w:hAnsi="Times New Roman" w:cs="Times New Roman"/>
          <w:i/>
          <w:iCs/>
          <w:noProof/>
          <w:sz w:val="24"/>
          <w:szCs w:val="24"/>
        </w:rPr>
        <w:t>Pengatuh Pengembangan Karir Terhadap Produktivitas Karyawan PT. POS Indonesia (Persero) Kendari</w:t>
      </w:r>
      <w:r w:rsidRPr="008F7F03">
        <w:rPr>
          <w:rFonts w:ascii="Times New Roman" w:hAnsi="Times New Roman" w:cs="Times New Roman"/>
          <w:noProof/>
          <w:sz w:val="24"/>
          <w:szCs w:val="24"/>
        </w:rPr>
        <w:t xml:space="preserve">. </w:t>
      </w:r>
      <w:r w:rsidRPr="008F7F03">
        <w:rPr>
          <w:rFonts w:ascii="Times New Roman" w:hAnsi="Times New Roman" w:cs="Times New Roman"/>
          <w:i/>
          <w:iCs/>
          <w:noProof/>
          <w:sz w:val="24"/>
          <w:szCs w:val="24"/>
        </w:rPr>
        <w:t>7</w:t>
      </w:r>
      <w:r w:rsidRPr="008F7F03">
        <w:rPr>
          <w:rFonts w:ascii="Times New Roman" w:hAnsi="Times New Roman" w:cs="Times New Roman"/>
          <w:noProof/>
          <w:sz w:val="24"/>
          <w:szCs w:val="24"/>
        </w:rPr>
        <w:t>.</w:t>
      </w:r>
    </w:p>
    <w:p w:rsidR="00E40CB9" w:rsidRPr="008F7F03" w:rsidRDefault="00E40CB9" w:rsidP="00E40CB9">
      <w:pPr>
        <w:spacing w:line="240" w:lineRule="auto"/>
        <w:jc w:val="both"/>
        <w:rPr>
          <w:rFonts w:ascii="Times New Roman" w:hAnsi="Times New Roman" w:cs="Times New Roman"/>
          <w:b/>
          <w:sz w:val="24"/>
          <w:szCs w:val="24"/>
        </w:rPr>
      </w:pPr>
      <w:r w:rsidRPr="008F7F03">
        <w:rPr>
          <w:rFonts w:ascii="Times New Roman" w:hAnsi="Times New Roman" w:cs="Times New Roman"/>
          <w:b/>
          <w:sz w:val="24"/>
          <w:szCs w:val="24"/>
        </w:rPr>
        <w:fldChar w:fldCharType="end"/>
      </w:r>
    </w:p>
    <w:p w:rsidR="000B1B68" w:rsidRPr="008F7F03" w:rsidRDefault="000B1B68">
      <w:pPr>
        <w:rPr>
          <w:rFonts w:ascii="Times New Roman" w:hAnsi="Times New Roman" w:cs="Times New Roman"/>
        </w:rPr>
      </w:pPr>
    </w:p>
    <w:sectPr w:rsidR="000B1B68" w:rsidRPr="008F7F03" w:rsidSect="007865D9">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32B41"/>
    <w:multiLevelType w:val="hybridMultilevel"/>
    <w:tmpl w:val="A88C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54219"/>
    <w:multiLevelType w:val="multilevel"/>
    <w:tmpl w:val="23283BCE"/>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A795D32"/>
    <w:multiLevelType w:val="hybridMultilevel"/>
    <w:tmpl w:val="C3F41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F7704"/>
    <w:multiLevelType w:val="hybridMultilevel"/>
    <w:tmpl w:val="B6403956"/>
    <w:lvl w:ilvl="0" w:tplc="1BE46B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2C31EF"/>
    <w:multiLevelType w:val="hybridMultilevel"/>
    <w:tmpl w:val="025A88E2"/>
    <w:lvl w:ilvl="0" w:tplc="938E33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21E613B"/>
    <w:multiLevelType w:val="hybridMultilevel"/>
    <w:tmpl w:val="A07E68E2"/>
    <w:lvl w:ilvl="0" w:tplc="6972BE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5EE21F9"/>
    <w:multiLevelType w:val="hybridMultilevel"/>
    <w:tmpl w:val="28D6F8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E4252"/>
    <w:multiLevelType w:val="hybridMultilevel"/>
    <w:tmpl w:val="875AF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917139"/>
    <w:multiLevelType w:val="hybridMultilevel"/>
    <w:tmpl w:val="50AC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8"/>
  </w:num>
  <w:num w:numId="5">
    <w:abstractNumId w:val="6"/>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B9"/>
    <w:rsid w:val="000B1B68"/>
    <w:rsid w:val="001A4E3B"/>
    <w:rsid w:val="005D21D6"/>
    <w:rsid w:val="00776A96"/>
    <w:rsid w:val="008F7F03"/>
    <w:rsid w:val="00E40CB9"/>
    <w:rsid w:val="00FD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5F356-7EF7-4073-A5F1-DD69407E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CB9"/>
    <w:rPr>
      <w:color w:val="0563C1" w:themeColor="hyperlink"/>
      <w:u w:val="single"/>
    </w:rPr>
  </w:style>
  <w:style w:type="paragraph" w:styleId="ListParagraph">
    <w:name w:val="List Paragraph"/>
    <w:basedOn w:val="Normal"/>
    <w:uiPriority w:val="34"/>
    <w:qFormat/>
    <w:rsid w:val="00E40CB9"/>
    <w:pPr>
      <w:ind w:left="720"/>
      <w:contextualSpacing/>
    </w:pPr>
  </w:style>
  <w:style w:type="table" w:styleId="TableGrid">
    <w:name w:val="Table Grid"/>
    <w:basedOn w:val="TableNormal"/>
    <w:uiPriority w:val="59"/>
    <w:rsid w:val="00E40CB9"/>
    <w:pPr>
      <w:spacing w:after="0" w:line="240" w:lineRule="auto"/>
    </w:pPr>
    <w:rPr>
      <w:rFonts w:ascii="Times New Roman" w:hAnsi="Times New Roman" w:cs="Times New Roman"/>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mdanial043@ummi.ic.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zal_88@ummi.ac.id" TargetMode="External"/><Relationship Id="rId5" Type="http://schemas.openxmlformats.org/officeDocument/2006/relationships/hyperlink" Target="mailto:Riskapebriyanti@ummi.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5475</Words>
  <Characters>31212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4</cp:revision>
  <dcterms:created xsi:type="dcterms:W3CDTF">2020-05-01T04:51:00Z</dcterms:created>
  <dcterms:modified xsi:type="dcterms:W3CDTF">2020-05-03T15:42:00Z</dcterms:modified>
</cp:coreProperties>
</file>